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B6" w:rsidRDefault="000B71B6" w:rsidP="00AB19BA">
      <w:pPr>
        <w:pStyle w:val="NoSpacing"/>
      </w:pPr>
      <w:r>
        <w:t>Meeting date</w:t>
      </w:r>
      <w:r w:rsidR="00F70991">
        <w:t xml:space="preserve"> and</w:t>
      </w:r>
      <w:r>
        <w:t xml:space="preserve"> time: </w:t>
      </w:r>
      <w:r w:rsidR="00F70991">
        <w:t>December 4</w:t>
      </w:r>
      <w:r w:rsidR="00860768">
        <w:t>, 2019</w:t>
      </w:r>
      <w:r w:rsidR="00AB19BA">
        <w:t>, 10:00am, GLA</w:t>
      </w:r>
      <w:r w:rsidR="00860768">
        <w:t xml:space="preserve">; </w:t>
      </w:r>
      <w:r>
        <w:t xml:space="preserve">Attendees:  </w:t>
      </w:r>
      <w:r w:rsidR="000E32C7">
        <w:t xml:space="preserve">Lynda Watson, Julie Jones, Pat </w:t>
      </w:r>
      <w:proofErr w:type="spellStart"/>
      <w:r w:rsidR="000E32C7">
        <w:t>Janiga</w:t>
      </w:r>
      <w:proofErr w:type="spellEnd"/>
      <w:r w:rsidR="000E32C7">
        <w:t xml:space="preserve">, Carl </w:t>
      </w:r>
      <w:proofErr w:type="spellStart"/>
      <w:r w:rsidR="000E32C7">
        <w:t>Wotowis</w:t>
      </w:r>
      <w:proofErr w:type="spellEnd"/>
      <w:r w:rsidR="000E32C7">
        <w:t>, and Vicki Fellhauer.</w:t>
      </w:r>
    </w:p>
    <w:p w:rsidR="00AB19BA" w:rsidRDefault="00AB19BA" w:rsidP="00AB19BA">
      <w:pPr>
        <w:pStyle w:val="NoSpacing"/>
      </w:pPr>
    </w:p>
    <w:p w:rsidR="000B71B6" w:rsidRDefault="000B71B6" w:rsidP="00AB19BA">
      <w:pPr>
        <w:pStyle w:val="NoSpacing"/>
      </w:pPr>
      <w:r>
        <w:t xml:space="preserve">Minutes from the </w:t>
      </w:r>
      <w:r w:rsidR="00F70991">
        <w:t>Sept 28</w:t>
      </w:r>
      <w:r>
        <w:t>, 2019 meeting were accepted as written.</w:t>
      </w:r>
    </w:p>
    <w:p w:rsidR="00AB19BA" w:rsidRDefault="00AB19BA" w:rsidP="00AB19BA">
      <w:pPr>
        <w:pStyle w:val="NoSpacing"/>
      </w:pPr>
    </w:p>
    <w:tbl>
      <w:tblPr>
        <w:tblStyle w:val="TableGrid"/>
        <w:tblW w:w="14431" w:type="dxa"/>
        <w:jc w:val="center"/>
        <w:tblLook w:val="04A0" w:firstRow="1" w:lastRow="0" w:firstColumn="1" w:lastColumn="0" w:noHBand="0" w:noVBand="1"/>
      </w:tblPr>
      <w:tblGrid>
        <w:gridCol w:w="3628"/>
        <w:gridCol w:w="5178"/>
        <w:gridCol w:w="3421"/>
        <w:gridCol w:w="2204"/>
      </w:tblGrid>
      <w:tr w:rsidR="000B71B6" w:rsidRPr="00E80A26" w:rsidTr="00860768">
        <w:trPr>
          <w:tblHeader/>
          <w:jc w:val="center"/>
        </w:trPr>
        <w:tc>
          <w:tcPr>
            <w:tcW w:w="3628" w:type="dxa"/>
          </w:tcPr>
          <w:p w:rsidR="000B71B6" w:rsidRPr="00F106F9" w:rsidRDefault="000B71B6" w:rsidP="00860768">
            <w:pPr>
              <w:ind w:left="360"/>
              <w:jc w:val="center"/>
              <w:rPr>
                <w:b/>
              </w:rPr>
            </w:pPr>
            <w:r w:rsidRPr="00F106F9">
              <w:rPr>
                <w:b/>
              </w:rPr>
              <w:t>AGENDA ITEM</w:t>
            </w:r>
          </w:p>
        </w:tc>
        <w:tc>
          <w:tcPr>
            <w:tcW w:w="5178" w:type="dxa"/>
          </w:tcPr>
          <w:p w:rsidR="000B71B6" w:rsidRPr="00F106F9" w:rsidRDefault="000B71B6" w:rsidP="00860768">
            <w:pPr>
              <w:ind w:left="360"/>
              <w:jc w:val="center"/>
              <w:rPr>
                <w:b/>
              </w:rPr>
            </w:pPr>
            <w:r w:rsidRPr="00F106F9">
              <w:rPr>
                <w:b/>
              </w:rPr>
              <w:t>DISCUSSION</w:t>
            </w:r>
          </w:p>
        </w:tc>
        <w:tc>
          <w:tcPr>
            <w:tcW w:w="3421" w:type="dxa"/>
          </w:tcPr>
          <w:p w:rsidR="000B71B6" w:rsidRPr="00F106F9" w:rsidRDefault="000B71B6" w:rsidP="00860768">
            <w:pPr>
              <w:ind w:left="360"/>
              <w:jc w:val="center"/>
              <w:rPr>
                <w:b/>
              </w:rPr>
            </w:pPr>
            <w:r w:rsidRPr="00F106F9">
              <w:rPr>
                <w:b/>
              </w:rPr>
              <w:t>ACTION</w:t>
            </w:r>
          </w:p>
        </w:tc>
        <w:tc>
          <w:tcPr>
            <w:tcW w:w="2204" w:type="dxa"/>
          </w:tcPr>
          <w:p w:rsidR="000B71B6" w:rsidRPr="00F106F9" w:rsidRDefault="000B71B6" w:rsidP="00860768">
            <w:pPr>
              <w:ind w:left="360"/>
              <w:jc w:val="center"/>
              <w:rPr>
                <w:b/>
              </w:rPr>
            </w:pPr>
            <w:r w:rsidRPr="00F106F9">
              <w:rPr>
                <w:b/>
              </w:rPr>
              <w:t>RESPONSIBILITY</w:t>
            </w:r>
          </w:p>
        </w:tc>
      </w:tr>
      <w:tr w:rsidR="000B71B6" w:rsidTr="00860768">
        <w:trPr>
          <w:jc w:val="center"/>
        </w:trPr>
        <w:tc>
          <w:tcPr>
            <w:tcW w:w="3628" w:type="dxa"/>
          </w:tcPr>
          <w:p w:rsidR="000B71B6" w:rsidRPr="00F106F9" w:rsidRDefault="000B71B6" w:rsidP="00860768">
            <w:pPr>
              <w:pStyle w:val="ListParagraph"/>
              <w:numPr>
                <w:ilvl w:val="0"/>
                <w:numId w:val="3"/>
              </w:numPr>
              <w:rPr>
                <w:rFonts w:cstheme="minorHAnsi"/>
              </w:rPr>
            </w:pPr>
            <w:r w:rsidRPr="00F106F9">
              <w:rPr>
                <w:rFonts w:cstheme="minorHAnsi"/>
              </w:rPr>
              <w:t>New Members</w:t>
            </w:r>
          </w:p>
          <w:p w:rsidR="000B71B6" w:rsidRPr="00F106F9" w:rsidRDefault="000B71B6" w:rsidP="00860768">
            <w:pPr>
              <w:pStyle w:val="ListParagraph"/>
              <w:numPr>
                <w:ilvl w:val="1"/>
                <w:numId w:val="1"/>
              </w:numPr>
              <w:rPr>
                <w:rFonts w:cstheme="minorHAnsi"/>
              </w:rPr>
            </w:pPr>
            <w:r w:rsidRPr="00F106F9">
              <w:rPr>
                <w:rFonts w:cstheme="minorHAnsi"/>
              </w:rPr>
              <w:t>Status of new applicants</w:t>
            </w:r>
          </w:p>
          <w:p w:rsidR="00F70991" w:rsidRPr="00F106F9" w:rsidRDefault="00F70991" w:rsidP="00F70991">
            <w:pPr>
              <w:pStyle w:val="ListParagraph"/>
              <w:rPr>
                <w:rFonts w:cstheme="minorHAnsi"/>
              </w:rPr>
            </w:pPr>
          </w:p>
          <w:p w:rsidR="000B71B6" w:rsidRPr="00F106F9" w:rsidRDefault="000B71B6" w:rsidP="00860768">
            <w:pPr>
              <w:pStyle w:val="ListParagraph"/>
              <w:numPr>
                <w:ilvl w:val="1"/>
                <w:numId w:val="1"/>
              </w:numPr>
              <w:rPr>
                <w:rFonts w:cstheme="minorHAnsi"/>
              </w:rPr>
            </w:pPr>
            <w:r w:rsidRPr="00F106F9">
              <w:rPr>
                <w:rFonts w:cstheme="minorHAnsi"/>
              </w:rPr>
              <w:t>Guest and New Member ribbons</w:t>
            </w:r>
          </w:p>
          <w:p w:rsidR="00F70991" w:rsidRPr="00F106F9" w:rsidRDefault="00F70991" w:rsidP="00F70991">
            <w:pPr>
              <w:rPr>
                <w:rFonts w:cstheme="minorHAnsi"/>
              </w:rPr>
            </w:pPr>
          </w:p>
          <w:p w:rsidR="00F70991" w:rsidRPr="00F106F9" w:rsidRDefault="000B71B6" w:rsidP="00860768">
            <w:pPr>
              <w:pStyle w:val="ListParagraph"/>
              <w:numPr>
                <w:ilvl w:val="1"/>
                <w:numId w:val="1"/>
              </w:numPr>
              <w:rPr>
                <w:rFonts w:cstheme="minorHAnsi"/>
              </w:rPr>
            </w:pPr>
            <w:r w:rsidRPr="00F106F9">
              <w:rPr>
                <w:rFonts w:cstheme="minorHAnsi"/>
              </w:rPr>
              <w:t>New Member folders</w:t>
            </w:r>
          </w:p>
          <w:p w:rsidR="000B71B6" w:rsidRPr="00F106F9" w:rsidRDefault="000B71B6" w:rsidP="00F70991">
            <w:pPr>
              <w:pStyle w:val="ListParagraph"/>
              <w:rPr>
                <w:rFonts w:cstheme="minorHAnsi"/>
              </w:rPr>
            </w:pPr>
            <w:r w:rsidRPr="00F106F9">
              <w:rPr>
                <w:rFonts w:cstheme="minorHAnsi"/>
              </w:rPr>
              <w:t xml:space="preserve"> </w:t>
            </w:r>
          </w:p>
          <w:p w:rsidR="00ED374B" w:rsidRPr="00F106F9" w:rsidRDefault="00ED374B" w:rsidP="00ED374B">
            <w:pPr>
              <w:pStyle w:val="ListParagraph"/>
              <w:rPr>
                <w:rFonts w:cstheme="minorHAnsi"/>
              </w:rPr>
            </w:pPr>
          </w:p>
          <w:p w:rsidR="00ED374B" w:rsidRPr="00F106F9" w:rsidRDefault="00ED374B" w:rsidP="00ED374B">
            <w:pPr>
              <w:pStyle w:val="ListParagraph"/>
              <w:rPr>
                <w:rFonts w:cstheme="minorHAnsi"/>
              </w:rPr>
            </w:pPr>
          </w:p>
          <w:p w:rsidR="00ED374B" w:rsidRPr="00F106F9" w:rsidRDefault="00ED374B" w:rsidP="00ED374B">
            <w:pPr>
              <w:pStyle w:val="ListParagraph"/>
              <w:rPr>
                <w:rFonts w:cstheme="minorHAnsi"/>
              </w:rPr>
            </w:pPr>
          </w:p>
          <w:p w:rsidR="00ED374B" w:rsidRPr="00F106F9" w:rsidRDefault="00ED374B" w:rsidP="00ED374B">
            <w:pPr>
              <w:pStyle w:val="ListParagraph"/>
              <w:rPr>
                <w:rFonts w:cstheme="minorHAnsi"/>
              </w:rPr>
            </w:pPr>
          </w:p>
          <w:p w:rsidR="00ED374B" w:rsidRPr="00F106F9" w:rsidRDefault="00ED374B" w:rsidP="00ED374B">
            <w:pPr>
              <w:pStyle w:val="ListParagraph"/>
              <w:rPr>
                <w:rFonts w:cstheme="minorHAnsi"/>
              </w:rPr>
            </w:pPr>
          </w:p>
          <w:p w:rsidR="000B71B6" w:rsidRPr="00F106F9" w:rsidRDefault="000B71B6" w:rsidP="00F70991">
            <w:pPr>
              <w:pStyle w:val="ListParagraph"/>
              <w:numPr>
                <w:ilvl w:val="1"/>
                <w:numId w:val="1"/>
              </w:numPr>
              <w:rPr>
                <w:rFonts w:cstheme="minorHAnsi"/>
              </w:rPr>
            </w:pPr>
            <w:r w:rsidRPr="00F106F9">
              <w:rPr>
                <w:rFonts w:cstheme="minorHAnsi"/>
              </w:rPr>
              <w:t>Name tags</w:t>
            </w:r>
          </w:p>
        </w:tc>
        <w:tc>
          <w:tcPr>
            <w:tcW w:w="5178" w:type="dxa"/>
          </w:tcPr>
          <w:p w:rsidR="000B71B6" w:rsidRPr="00F106F9" w:rsidRDefault="000B71B6" w:rsidP="00F70991">
            <w:pPr>
              <w:pStyle w:val="ListParagraph"/>
              <w:rPr>
                <w:rFonts w:cstheme="minorHAnsi"/>
              </w:rPr>
            </w:pPr>
          </w:p>
          <w:p w:rsidR="000E32C7" w:rsidRPr="00F106F9" w:rsidRDefault="000E32C7" w:rsidP="0002346D">
            <w:pPr>
              <w:pStyle w:val="ListParagraph"/>
              <w:ind w:left="6"/>
              <w:rPr>
                <w:rFonts w:cstheme="minorHAnsi"/>
              </w:rPr>
            </w:pPr>
            <w:r w:rsidRPr="00F106F9">
              <w:rPr>
                <w:rFonts w:cstheme="minorHAnsi"/>
              </w:rPr>
              <w:t>No new applicants at this time</w:t>
            </w:r>
          </w:p>
          <w:p w:rsidR="000E32C7" w:rsidRPr="00F106F9" w:rsidRDefault="000E32C7" w:rsidP="00F70991">
            <w:pPr>
              <w:pStyle w:val="ListParagraph"/>
              <w:rPr>
                <w:rFonts w:cstheme="minorHAnsi"/>
              </w:rPr>
            </w:pPr>
          </w:p>
          <w:p w:rsidR="000E32C7" w:rsidRPr="00F106F9" w:rsidRDefault="000E32C7" w:rsidP="0002346D">
            <w:pPr>
              <w:pStyle w:val="ListParagraph"/>
              <w:ind w:left="6"/>
              <w:rPr>
                <w:rFonts w:cstheme="minorHAnsi"/>
              </w:rPr>
            </w:pPr>
            <w:r w:rsidRPr="00F106F9">
              <w:rPr>
                <w:rFonts w:cstheme="minorHAnsi"/>
              </w:rPr>
              <w:t>None needed for December dinner meeting.</w:t>
            </w:r>
          </w:p>
          <w:p w:rsidR="000E32C7" w:rsidRPr="00F106F9" w:rsidRDefault="000E32C7" w:rsidP="00F70991">
            <w:pPr>
              <w:pStyle w:val="ListParagraph"/>
              <w:rPr>
                <w:rFonts w:cstheme="minorHAnsi"/>
              </w:rPr>
            </w:pPr>
          </w:p>
          <w:p w:rsidR="000E32C7" w:rsidRPr="00F106F9" w:rsidRDefault="000E32C7" w:rsidP="00F70991">
            <w:pPr>
              <w:pStyle w:val="ListParagraph"/>
              <w:rPr>
                <w:rFonts w:cstheme="minorHAnsi"/>
              </w:rPr>
            </w:pPr>
          </w:p>
          <w:p w:rsidR="000E32C7" w:rsidRPr="00F106F9" w:rsidRDefault="000E32C7" w:rsidP="0002346D">
            <w:pPr>
              <w:pStyle w:val="ListParagraph"/>
              <w:ind w:left="6"/>
              <w:rPr>
                <w:rFonts w:cstheme="minorHAnsi"/>
              </w:rPr>
            </w:pPr>
            <w:r w:rsidRPr="00F106F9">
              <w:rPr>
                <w:rFonts w:cstheme="minorHAnsi"/>
              </w:rPr>
              <w:t xml:space="preserve">Approximately 20 folders are used each year.  We currently have 5 on hand. The forms are on the flash drive.  V. Fellhauer will try to print. If they do not print in the correct format L. Watson can print them out.  B. Russell and MA Moore may have some completed folders. </w:t>
            </w:r>
          </w:p>
          <w:p w:rsidR="00ED374B" w:rsidRPr="00F106F9" w:rsidRDefault="00ED374B" w:rsidP="00F70991">
            <w:pPr>
              <w:pStyle w:val="ListParagraph"/>
              <w:rPr>
                <w:rFonts w:cstheme="minorHAnsi"/>
              </w:rPr>
            </w:pPr>
          </w:p>
          <w:p w:rsidR="00ED374B" w:rsidRPr="00F106F9" w:rsidRDefault="00ED374B" w:rsidP="0002346D">
            <w:pPr>
              <w:pStyle w:val="ListParagraph"/>
              <w:ind w:left="6"/>
              <w:rPr>
                <w:rFonts w:cstheme="minorHAnsi"/>
              </w:rPr>
            </w:pPr>
            <w:r w:rsidRPr="00F106F9">
              <w:rPr>
                <w:rFonts w:cstheme="minorHAnsi"/>
              </w:rPr>
              <w:t>None needed at this time.</w:t>
            </w:r>
          </w:p>
        </w:tc>
        <w:tc>
          <w:tcPr>
            <w:tcW w:w="3421" w:type="dxa"/>
          </w:tcPr>
          <w:p w:rsidR="000B71B6" w:rsidRPr="00F106F9" w:rsidRDefault="000B71B6" w:rsidP="00860768">
            <w:pPr>
              <w:rPr>
                <w:rFonts w:cstheme="minorHAnsi"/>
              </w:rPr>
            </w:pPr>
          </w:p>
          <w:p w:rsidR="000B71B6" w:rsidRPr="00F106F9" w:rsidRDefault="000E32C7" w:rsidP="00860768">
            <w:pPr>
              <w:rPr>
                <w:rFonts w:cstheme="minorHAnsi"/>
              </w:rPr>
            </w:pPr>
            <w:r w:rsidRPr="00F106F9">
              <w:rPr>
                <w:rFonts w:cstheme="minorHAnsi"/>
              </w:rPr>
              <w:t>None</w:t>
            </w:r>
          </w:p>
          <w:p w:rsidR="000B71B6" w:rsidRPr="00F106F9" w:rsidRDefault="000B71B6" w:rsidP="00860768">
            <w:pPr>
              <w:rPr>
                <w:rFonts w:cstheme="minorHAnsi"/>
              </w:rPr>
            </w:pPr>
          </w:p>
          <w:p w:rsidR="000E32C7" w:rsidRPr="00F106F9" w:rsidRDefault="000E32C7" w:rsidP="00860768">
            <w:pPr>
              <w:rPr>
                <w:rFonts w:cstheme="minorHAnsi"/>
              </w:rPr>
            </w:pPr>
            <w:r w:rsidRPr="00F106F9">
              <w:rPr>
                <w:rFonts w:cstheme="minorHAnsi"/>
              </w:rPr>
              <w:t>None</w:t>
            </w:r>
          </w:p>
          <w:p w:rsidR="000E32C7" w:rsidRPr="00F106F9" w:rsidRDefault="000E32C7" w:rsidP="00860768">
            <w:pPr>
              <w:rPr>
                <w:rFonts w:cstheme="minorHAnsi"/>
              </w:rPr>
            </w:pPr>
          </w:p>
          <w:p w:rsidR="000E32C7" w:rsidRPr="00F106F9" w:rsidRDefault="000E32C7" w:rsidP="00860768">
            <w:pPr>
              <w:rPr>
                <w:rFonts w:cstheme="minorHAnsi"/>
              </w:rPr>
            </w:pPr>
          </w:p>
          <w:p w:rsidR="000E32C7" w:rsidRPr="00F106F9" w:rsidRDefault="00ED374B" w:rsidP="00860768">
            <w:pPr>
              <w:rPr>
                <w:rFonts w:cstheme="minorHAnsi"/>
              </w:rPr>
            </w:pPr>
            <w:r w:rsidRPr="00F106F9">
              <w:rPr>
                <w:rFonts w:cstheme="minorHAnsi"/>
              </w:rPr>
              <w:t>Print forms for additional folders and check with B. Russell and MA Moore re: folders.</w:t>
            </w:r>
          </w:p>
        </w:tc>
        <w:tc>
          <w:tcPr>
            <w:tcW w:w="2204" w:type="dxa"/>
          </w:tcPr>
          <w:p w:rsidR="000B71B6" w:rsidRPr="00F106F9" w:rsidRDefault="000B71B6" w:rsidP="000B71B6">
            <w:pPr>
              <w:rPr>
                <w:rFonts w:cstheme="minorHAnsi"/>
              </w:rPr>
            </w:pPr>
          </w:p>
          <w:p w:rsidR="000B71B6" w:rsidRPr="00F106F9" w:rsidRDefault="000B71B6" w:rsidP="00860768">
            <w:pPr>
              <w:pStyle w:val="ListParagraph"/>
              <w:ind w:left="360"/>
              <w:rPr>
                <w:rFonts w:cstheme="minorHAnsi"/>
              </w:rPr>
            </w:pPr>
          </w:p>
          <w:p w:rsidR="00ED374B" w:rsidRPr="00F106F9" w:rsidRDefault="00ED374B" w:rsidP="00860768">
            <w:pPr>
              <w:pStyle w:val="ListParagraph"/>
              <w:ind w:left="360"/>
              <w:rPr>
                <w:rFonts w:cstheme="minorHAnsi"/>
              </w:rPr>
            </w:pPr>
          </w:p>
          <w:p w:rsidR="00ED374B" w:rsidRPr="00F106F9" w:rsidRDefault="00ED374B" w:rsidP="00860768">
            <w:pPr>
              <w:pStyle w:val="ListParagraph"/>
              <w:ind w:left="360"/>
              <w:rPr>
                <w:rFonts w:cstheme="minorHAnsi"/>
              </w:rPr>
            </w:pPr>
          </w:p>
          <w:p w:rsidR="00ED374B" w:rsidRPr="00F106F9" w:rsidRDefault="00ED374B" w:rsidP="00860768">
            <w:pPr>
              <w:pStyle w:val="ListParagraph"/>
              <w:ind w:left="360"/>
              <w:rPr>
                <w:rFonts w:cstheme="minorHAnsi"/>
              </w:rPr>
            </w:pPr>
          </w:p>
          <w:p w:rsidR="00CB3BC3" w:rsidRDefault="00CB3BC3" w:rsidP="00860768">
            <w:pPr>
              <w:pStyle w:val="ListParagraph"/>
              <w:ind w:left="360"/>
              <w:rPr>
                <w:rFonts w:cstheme="minorHAnsi"/>
              </w:rPr>
            </w:pPr>
          </w:p>
          <w:p w:rsidR="00ED374B" w:rsidRPr="00F106F9" w:rsidRDefault="00ED374B" w:rsidP="00CB3BC3">
            <w:pPr>
              <w:pStyle w:val="ListParagraph"/>
              <w:ind w:left="0"/>
              <w:rPr>
                <w:rFonts w:cstheme="minorHAnsi"/>
              </w:rPr>
            </w:pPr>
            <w:bookmarkStart w:id="0" w:name="_GoBack"/>
            <w:bookmarkEnd w:id="0"/>
            <w:r w:rsidRPr="00F106F9">
              <w:rPr>
                <w:rFonts w:cstheme="minorHAnsi"/>
              </w:rPr>
              <w:t>V. Fellhauer</w:t>
            </w:r>
          </w:p>
        </w:tc>
      </w:tr>
      <w:tr w:rsidR="000B71B6" w:rsidTr="00860768">
        <w:trPr>
          <w:jc w:val="center"/>
        </w:trPr>
        <w:tc>
          <w:tcPr>
            <w:tcW w:w="3628" w:type="dxa"/>
          </w:tcPr>
          <w:p w:rsidR="000B71B6" w:rsidRPr="00F106F9" w:rsidRDefault="000B71B6" w:rsidP="000C67B7">
            <w:pPr>
              <w:pStyle w:val="ListParagraph"/>
              <w:numPr>
                <w:ilvl w:val="0"/>
                <w:numId w:val="1"/>
              </w:numPr>
              <w:rPr>
                <w:rFonts w:cstheme="minorHAnsi"/>
              </w:rPr>
            </w:pPr>
            <w:r w:rsidRPr="00F106F9">
              <w:rPr>
                <w:rFonts w:cstheme="minorHAnsi"/>
              </w:rPr>
              <w:t>Potential members</w:t>
            </w:r>
          </w:p>
        </w:tc>
        <w:tc>
          <w:tcPr>
            <w:tcW w:w="5178" w:type="dxa"/>
          </w:tcPr>
          <w:p w:rsidR="00F70991" w:rsidRPr="00F106F9" w:rsidRDefault="000C67B7" w:rsidP="0002346D">
            <w:pPr>
              <w:ind w:left="6"/>
              <w:rPr>
                <w:rFonts w:cstheme="minorHAnsi"/>
              </w:rPr>
            </w:pPr>
            <w:r w:rsidRPr="00F106F9">
              <w:rPr>
                <w:rFonts w:cstheme="minorHAnsi"/>
              </w:rPr>
              <w:t xml:space="preserve">Scott Grave’s guest (Michael Mick?) from the COW is a possibility.  </w:t>
            </w:r>
          </w:p>
          <w:p w:rsidR="000B71B6" w:rsidRPr="00F106F9" w:rsidRDefault="000B71B6" w:rsidP="00860768">
            <w:pPr>
              <w:pStyle w:val="ListParagraph"/>
              <w:ind w:left="360"/>
              <w:rPr>
                <w:rFonts w:cstheme="minorHAnsi"/>
              </w:rPr>
            </w:pPr>
          </w:p>
        </w:tc>
        <w:tc>
          <w:tcPr>
            <w:tcW w:w="3421" w:type="dxa"/>
          </w:tcPr>
          <w:p w:rsidR="000C67B7" w:rsidRPr="00F106F9" w:rsidRDefault="000C67B7" w:rsidP="0002346D">
            <w:pPr>
              <w:ind w:left="-42"/>
              <w:rPr>
                <w:rFonts w:cstheme="minorHAnsi"/>
              </w:rPr>
            </w:pPr>
            <w:r w:rsidRPr="00F106F9">
              <w:rPr>
                <w:rFonts w:cstheme="minorHAnsi"/>
              </w:rPr>
              <w:t>Should we send a New Member folder?</w:t>
            </w:r>
          </w:p>
          <w:p w:rsidR="000B71B6" w:rsidRPr="00F106F9" w:rsidRDefault="000B71B6" w:rsidP="00F70991">
            <w:pPr>
              <w:rPr>
                <w:rFonts w:cstheme="minorHAnsi"/>
              </w:rPr>
            </w:pPr>
          </w:p>
        </w:tc>
        <w:tc>
          <w:tcPr>
            <w:tcW w:w="2204" w:type="dxa"/>
          </w:tcPr>
          <w:p w:rsidR="000B71B6" w:rsidRPr="00F106F9" w:rsidRDefault="000C67B7" w:rsidP="00860768">
            <w:pPr>
              <w:rPr>
                <w:rFonts w:cstheme="minorHAnsi"/>
              </w:rPr>
            </w:pPr>
            <w:r w:rsidRPr="00F106F9">
              <w:rPr>
                <w:rFonts w:cstheme="minorHAnsi"/>
              </w:rPr>
              <w:t>J. Jones</w:t>
            </w:r>
          </w:p>
        </w:tc>
      </w:tr>
      <w:tr w:rsidR="000B71B6" w:rsidTr="00860768">
        <w:trPr>
          <w:jc w:val="center"/>
        </w:trPr>
        <w:tc>
          <w:tcPr>
            <w:tcW w:w="3628" w:type="dxa"/>
          </w:tcPr>
          <w:p w:rsidR="000B71B6" w:rsidRPr="00F106F9" w:rsidRDefault="000B71B6" w:rsidP="000C67B7">
            <w:pPr>
              <w:pStyle w:val="ListParagraph"/>
              <w:numPr>
                <w:ilvl w:val="0"/>
                <w:numId w:val="1"/>
              </w:numPr>
              <w:rPr>
                <w:rFonts w:cstheme="minorHAnsi"/>
              </w:rPr>
            </w:pPr>
            <w:r w:rsidRPr="00F106F9">
              <w:rPr>
                <w:rFonts w:cstheme="minorHAnsi"/>
              </w:rPr>
              <w:t>Member retention</w:t>
            </w:r>
          </w:p>
        </w:tc>
        <w:tc>
          <w:tcPr>
            <w:tcW w:w="5178" w:type="dxa"/>
          </w:tcPr>
          <w:p w:rsidR="00F70991" w:rsidRPr="00F106F9" w:rsidRDefault="000C67B7" w:rsidP="0002346D">
            <w:pPr>
              <w:ind w:left="6"/>
              <w:rPr>
                <w:rFonts w:cstheme="minorHAnsi"/>
              </w:rPr>
            </w:pPr>
            <w:r w:rsidRPr="00F106F9">
              <w:rPr>
                <w:rFonts w:cstheme="minorHAnsi"/>
              </w:rPr>
              <w:t xml:space="preserve">Currently 105 members.  Nine renewals in October and four in November.  No members are currently past due.  </w:t>
            </w:r>
            <w:r w:rsidR="006F6B98" w:rsidRPr="00F106F9">
              <w:rPr>
                <w:rFonts w:cstheme="minorHAnsi"/>
              </w:rPr>
              <w:t xml:space="preserve">  We receive money from National for each member’s renewal.  </w:t>
            </w:r>
            <w:r w:rsidRPr="00F106F9">
              <w:rPr>
                <w:rFonts w:cstheme="minorHAnsi"/>
              </w:rPr>
              <w:t>There are two renewal letters.  One for active members and one for members that are not currently participating but renew their membership.  The letters have bee</w:t>
            </w:r>
            <w:r w:rsidR="006F6B98" w:rsidRPr="00F106F9">
              <w:rPr>
                <w:rFonts w:cstheme="minorHAnsi"/>
              </w:rPr>
              <w:t xml:space="preserve">n revised to include ABC-GL Facebook and Website links.  </w:t>
            </w:r>
          </w:p>
          <w:p w:rsidR="006F6B98" w:rsidRPr="00F106F9" w:rsidRDefault="006F6B98" w:rsidP="006F6B98">
            <w:pPr>
              <w:ind w:left="276"/>
              <w:rPr>
                <w:rFonts w:cstheme="minorHAnsi"/>
              </w:rPr>
            </w:pPr>
          </w:p>
          <w:p w:rsidR="006F6B98" w:rsidRPr="00F106F9" w:rsidRDefault="006F6B98" w:rsidP="0002346D">
            <w:pPr>
              <w:ind w:left="6"/>
              <w:rPr>
                <w:rFonts w:cstheme="minorHAnsi"/>
              </w:rPr>
            </w:pPr>
            <w:r w:rsidRPr="00F106F9">
              <w:rPr>
                <w:rFonts w:cstheme="minorHAnsi"/>
              </w:rPr>
              <w:t xml:space="preserve">C. </w:t>
            </w:r>
            <w:proofErr w:type="spellStart"/>
            <w:r w:rsidRPr="00F106F9">
              <w:rPr>
                <w:rFonts w:cstheme="minorHAnsi"/>
              </w:rPr>
              <w:t>Wotowis</w:t>
            </w:r>
            <w:proofErr w:type="spellEnd"/>
            <w:r w:rsidRPr="00F106F9">
              <w:rPr>
                <w:rFonts w:cstheme="minorHAnsi"/>
              </w:rPr>
              <w:t xml:space="preserve"> has been sending letters and asked for someone to take over that task as he does not have the time.  P. </w:t>
            </w:r>
            <w:proofErr w:type="spellStart"/>
            <w:r w:rsidRPr="00F106F9">
              <w:rPr>
                <w:rFonts w:cstheme="minorHAnsi"/>
              </w:rPr>
              <w:t>Jan</w:t>
            </w:r>
            <w:r w:rsidR="00CB3BC3">
              <w:rPr>
                <w:rFonts w:cstheme="minorHAnsi"/>
              </w:rPr>
              <w:t>i</w:t>
            </w:r>
            <w:r w:rsidRPr="00F106F9">
              <w:rPr>
                <w:rFonts w:cstheme="minorHAnsi"/>
              </w:rPr>
              <w:t>ga</w:t>
            </w:r>
            <w:proofErr w:type="spellEnd"/>
            <w:r w:rsidRPr="00F106F9">
              <w:rPr>
                <w:rFonts w:cstheme="minorHAnsi"/>
              </w:rPr>
              <w:t xml:space="preserve"> volunteered.</w:t>
            </w:r>
          </w:p>
          <w:p w:rsidR="00F70991" w:rsidRPr="00F106F9" w:rsidRDefault="00F70991" w:rsidP="00860768">
            <w:pPr>
              <w:rPr>
                <w:rFonts w:cstheme="minorHAnsi"/>
              </w:rPr>
            </w:pPr>
          </w:p>
        </w:tc>
        <w:tc>
          <w:tcPr>
            <w:tcW w:w="3421" w:type="dxa"/>
          </w:tcPr>
          <w:p w:rsidR="000B71B6" w:rsidRPr="00F106F9" w:rsidRDefault="006F6B98" w:rsidP="00CB3BC3">
            <w:pPr>
              <w:rPr>
                <w:rFonts w:cstheme="minorHAnsi"/>
              </w:rPr>
            </w:pPr>
            <w:r w:rsidRPr="00F106F9">
              <w:rPr>
                <w:rFonts w:cstheme="minorHAnsi"/>
              </w:rPr>
              <w:t xml:space="preserve">C. </w:t>
            </w:r>
            <w:proofErr w:type="spellStart"/>
            <w:r w:rsidRPr="00F106F9">
              <w:rPr>
                <w:rFonts w:cstheme="minorHAnsi"/>
              </w:rPr>
              <w:t>Wotomis</w:t>
            </w:r>
            <w:proofErr w:type="spellEnd"/>
            <w:r w:rsidRPr="00F106F9">
              <w:rPr>
                <w:rFonts w:cstheme="minorHAnsi"/>
              </w:rPr>
              <w:t xml:space="preserve"> will forward letters and information to P. </w:t>
            </w:r>
            <w:proofErr w:type="spellStart"/>
            <w:r w:rsidRPr="00F106F9">
              <w:rPr>
                <w:rFonts w:cstheme="minorHAnsi"/>
              </w:rPr>
              <w:t>Jan</w:t>
            </w:r>
            <w:r w:rsidR="00CB3BC3">
              <w:rPr>
                <w:rFonts w:cstheme="minorHAnsi"/>
              </w:rPr>
              <w:t>i</w:t>
            </w:r>
            <w:r w:rsidRPr="00F106F9">
              <w:rPr>
                <w:rFonts w:cstheme="minorHAnsi"/>
              </w:rPr>
              <w:t>ga</w:t>
            </w:r>
            <w:proofErr w:type="spellEnd"/>
            <w:r w:rsidRPr="00F106F9">
              <w:rPr>
                <w:rFonts w:cstheme="minorHAnsi"/>
              </w:rPr>
              <w:t>.</w:t>
            </w:r>
          </w:p>
        </w:tc>
        <w:tc>
          <w:tcPr>
            <w:tcW w:w="2204" w:type="dxa"/>
          </w:tcPr>
          <w:p w:rsidR="000B71B6" w:rsidRPr="00F106F9" w:rsidRDefault="006F6B98" w:rsidP="00860768">
            <w:pPr>
              <w:rPr>
                <w:rFonts w:cstheme="minorHAnsi"/>
              </w:rPr>
            </w:pPr>
            <w:r w:rsidRPr="00F106F9">
              <w:rPr>
                <w:rFonts w:cstheme="minorHAnsi"/>
              </w:rPr>
              <w:t xml:space="preserve">C. </w:t>
            </w:r>
            <w:proofErr w:type="spellStart"/>
            <w:r w:rsidRPr="00F106F9">
              <w:rPr>
                <w:rFonts w:cstheme="minorHAnsi"/>
              </w:rPr>
              <w:t>Wotomis</w:t>
            </w:r>
            <w:proofErr w:type="spellEnd"/>
          </w:p>
        </w:tc>
      </w:tr>
      <w:tr w:rsidR="000B71B6" w:rsidTr="00860768">
        <w:trPr>
          <w:jc w:val="center"/>
        </w:trPr>
        <w:tc>
          <w:tcPr>
            <w:tcW w:w="3628" w:type="dxa"/>
          </w:tcPr>
          <w:p w:rsidR="000B71B6" w:rsidRPr="00F106F9" w:rsidRDefault="000B71B6" w:rsidP="000C67B7">
            <w:pPr>
              <w:pStyle w:val="ListParagraph"/>
              <w:numPr>
                <w:ilvl w:val="0"/>
                <w:numId w:val="1"/>
              </w:numPr>
              <w:rPr>
                <w:rFonts w:cstheme="minorHAnsi"/>
              </w:rPr>
            </w:pPr>
            <w:r w:rsidRPr="00F106F9">
              <w:rPr>
                <w:rFonts w:cstheme="minorHAnsi"/>
              </w:rPr>
              <w:t>Budget Report</w:t>
            </w:r>
          </w:p>
        </w:tc>
        <w:tc>
          <w:tcPr>
            <w:tcW w:w="5178" w:type="dxa"/>
          </w:tcPr>
          <w:p w:rsidR="00F70991" w:rsidRPr="00F106F9" w:rsidRDefault="006F6B98" w:rsidP="0002346D">
            <w:pPr>
              <w:ind w:left="6"/>
              <w:rPr>
                <w:rFonts w:cstheme="minorHAnsi"/>
              </w:rPr>
            </w:pPr>
            <w:r w:rsidRPr="0002346D">
              <w:rPr>
                <w:rFonts w:cstheme="minorHAnsi"/>
                <w:sz w:val="20"/>
                <w:szCs w:val="20"/>
              </w:rPr>
              <w:t>The budget for the membership committee is currently $200.00/year and the proceeds from the 50/50 raffle.  Member name tags and meals for potential members are paid for out of these monies.</w:t>
            </w:r>
          </w:p>
        </w:tc>
        <w:tc>
          <w:tcPr>
            <w:tcW w:w="3421" w:type="dxa"/>
          </w:tcPr>
          <w:p w:rsidR="000B71B6" w:rsidRPr="00F106F9" w:rsidRDefault="006F6B98" w:rsidP="00A4328A">
            <w:pPr>
              <w:rPr>
                <w:rFonts w:cstheme="minorHAnsi"/>
              </w:rPr>
            </w:pPr>
            <w:r w:rsidRPr="00F106F9">
              <w:rPr>
                <w:rFonts w:cstheme="minorHAnsi"/>
              </w:rPr>
              <w:t>None at this time.</w:t>
            </w:r>
          </w:p>
          <w:p w:rsidR="000B71B6" w:rsidRPr="00F106F9" w:rsidRDefault="000B71B6" w:rsidP="00860768">
            <w:pPr>
              <w:pStyle w:val="ListParagraph"/>
              <w:ind w:left="360"/>
              <w:rPr>
                <w:rFonts w:cstheme="minorHAnsi"/>
              </w:rPr>
            </w:pPr>
          </w:p>
        </w:tc>
        <w:tc>
          <w:tcPr>
            <w:tcW w:w="2204" w:type="dxa"/>
          </w:tcPr>
          <w:p w:rsidR="000B71B6" w:rsidRPr="00F106F9" w:rsidRDefault="000B71B6" w:rsidP="00860768">
            <w:pPr>
              <w:rPr>
                <w:rFonts w:cstheme="minorHAnsi"/>
              </w:rPr>
            </w:pPr>
          </w:p>
        </w:tc>
      </w:tr>
      <w:tr w:rsidR="000B71B6" w:rsidTr="00860768">
        <w:trPr>
          <w:jc w:val="center"/>
        </w:trPr>
        <w:tc>
          <w:tcPr>
            <w:tcW w:w="3628" w:type="dxa"/>
          </w:tcPr>
          <w:p w:rsidR="000B71B6" w:rsidRPr="00F106F9" w:rsidRDefault="000B71B6" w:rsidP="00860768">
            <w:pPr>
              <w:rPr>
                <w:rFonts w:cstheme="minorHAnsi"/>
              </w:rPr>
            </w:pPr>
            <w:r w:rsidRPr="00F106F9">
              <w:rPr>
                <w:rFonts w:cstheme="minorHAnsi"/>
              </w:rPr>
              <w:lastRenderedPageBreak/>
              <w:t>5)    Member concerns</w:t>
            </w:r>
          </w:p>
        </w:tc>
        <w:tc>
          <w:tcPr>
            <w:tcW w:w="5178" w:type="dxa"/>
          </w:tcPr>
          <w:p w:rsidR="000B71B6" w:rsidRPr="00F106F9" w:rsidRDefault="006F6B98" w:rsidP="00860768">
            <w:pPr>
              <w:rPr>
                <w:rFonts w:cstheme="minorHAnsi"/>
              </w:rPr>
            </w:pPr>
            <w:r w:rsidRPr="00F106F9">
              <w:rPr>
                <w:rFonts w:cstheme="minorHAnsi"/>
              </w:rPr>
              <w:t>B. Miller had knee surgery on 11/26.</w:t>
            </w:r>
          </w:p>
          <w:p w:rsidR="00F70991" w:rsidRPr="00F106F9" w:rsidRDefault="00F70991" w:rsidP="00860768">
            <w:pPr>
              <w:rPr>
                <w:rFonts w:cstheme="minorHAnsi"/>
              </w:rPr>
            </w:pPr>
          </w:p>
          <w:p w:rsidR="00F70991" w:rsidRPr="00F106F9" w:rsidRDefault="00F70991" w:rsidP="00860768">
            <w:pPr>
              <w:rPr>
                <w:rFonts w:cstheme="minorHAnsi"/>
              </w:rPr>
            </w:pPr>
          </w:p>
        </w:tc>
        <w:tc>
          <w:tcPr>
            <w:tcW w:w="3421" w:type="dxa"/>
          </w:tcPr>
          <w:p w:rsidR="000B71B6" w:rsidRPr="00F106F9" w:rsidRDefault="006F6B98" w:rsidP="00860768">
            <w:pPr>
              <w:rPr>
                <w:rFonts w:cstheme="minorHAnsi"/>
              </w:rPr>
            </w:pPr>
            <w:r w:rsidRPr="00F106F9">
              <w:rPr>
                <w:rFonts w:cstheme="minorHAnsi"/>
              </w:rPr>
              <w:t>Squadron Secretary sends cards.  Members just need to let her know.</w:t>
            </w:r>
          </w:p>
        </w:tc>
        <w:tc>
          <w:tcPr>
            <w:tcW w:w="2204" w:type="dxa"/>
          </w:tcPr>
          <w:p w:rsidR="000B71B6" w:rsidRPr="00F106F9" w:rsidRDefault="000B71B6" w:rsidP="00860768">
            <w:pPr>
              <w:rPr>
                <w:rFonts w:cstheme="minorHAnsi"/>
              </w:rPr>
            </w:pPr>
          </w:p>
        </w:tc>
      </w:tr>
      <w:tr w:rsidR="000B71B6" w:rsidTr="00860768">
        <w:trPr>
          <w:jc w:val="center"/>
        </w:trPr>
        <w:tc>
          <w:tcPr>
            <w:tcW w:w="3628" w:type="dxa"/>
          </w:tcPr>
          <w:p w:rsidR="000B71B6" w:rsidRPr="00F106F9" w:rsidRDefault="000B71B6" w:rsidP="000B71B6">
            <w:pPr>
              <w:pStyle w:val="ListParagraph"/>
              <w:numPr>
                <w:ilvl w:val="0"/>
                <w:numId w:val="6"/>
              </w:numPr>
              <w:rPr>
                <w:rFonts w:cstheme="minorHAnsi"/>
              </w:rPr>
            </w:pPr>
            <w:r w:rsidRPr="00F106F9">
              <w:rPr>
                <w:rFonts w:cstheme="minorHAnsi"/>
              </w:rPr>
              <w:t xml:space="preserve"> ABC-GL Class Schedule</w:t>
            </w:r>
          </w:p>
        </w:tc>
        <w:tc>
          <w:tcPr>
            <w:tcW w:w="5178" w:type="dxa"/>
          </w:tcPr>
          <w:p w:rsidR="00F70991" w:rsidRPr="00F106F9" w:rsidRDefault="0008216C" w:rsidP="00860768">
            <w:pPr>
              <w:rPr>
                <w:rFonts w:cstheme="minorHAnsi"/>
              </w:rPr>
            </w:pPr>
            <w:r w:rsidRPr="00F106F9">
              <w:rPr>
                <w:rFonts w:cstheme="minorHAnsi"/>
              </w:rPr>
              <w:t>Reviewed draft of proposed Class Schedule provided by B. Russell.  We will not need New Member folders until the ABC Class in March, provided non-members take course.</w:t>
            </w:r>
          </w:p>
          <w:p w:rsidR="00F70991" w:rsidRPr="00F106F9" w:rsidRDefault="00F70991" w:rsidP="00860768">
            <w:pPr>
              <w:rPr>
                <w:rFonts w:cstheme="minorHAnsi"/>
              </w:rPr>
            </w:pPr>
          </w:p>
        </w:tc>
        <w:tc>
          <w:tcPr>
            <w:tcW w:w="3421" w:type="dxa"/>
          </w:tcPr>
          <w:p w:rsidR="000B71B6" w:rsidRPr="00F106F9" w:rsidRDefault="0008216C" w:rsidP="00860768">
            <w:pPr>
              <w:rPr>
                <w:rFonts w:cstheme="minorHAnsi"/>
              </w:rPr>
            </w:pPr>
            <w:r w:rsidRPr="00F106F9">
              <w:rPr>
                <w:rFonts w:cstheme="minorHAnsi"/>
              </w:rPr>
              <w:t>None at this time.</w:t>
            </w:r>
          </w:p>
        </w:tc>
        <w:tc>
          <w:tcPr>
            <w:tcW w:w="2204" w:type="dxa"/>
          </w:tcPr>
          <w:p w:rsidR="000B71B6" w:rsidRPr="00F106F9" w:rsidRDefault="000B71B6" w:rsidP="00860768">
            <w:pPr>
              <w:rPr>
                <w:rFonts w:cstheme="minorHAnsi"/>
              </w:rPr>
            </w:pPr>
          </w:p>
        </w:tc>
      </w:tr>
      <w:tr w:rsidR="000B71B6" w:rsidTr="00860768">
        <w:trPr>
          <w:trHeight w:val="1655"/>
          <w:jc w:val="center"/>
        </w:trPr>
        <w:tc>
          <w:tcPr>
            <w:tcW w:w="3628" w:type="dxa"/>
          </w:tcPr>
          <w:p w:rsidR="000B71B6" w:rsidRPr="00F106F9" w:rsidRDefault="000B71B6" w:rsidP="00F70991">
            <w:pPr>
              <w:pStyle w:val="ListParagraph"/>
              <w:numPr>
                <w:ilvl w:val="0"/>
                <w:numId w:val="6"/>
              </w:numPr>
              <w:rPr>
                <w:rFonts w:cstheme="minorHAnsi"/>
              </w:rPr>
            </w:pPr>
            <w:r w:rsidRPr="00F106F9">
              <w:rPr>
                <w:rFonts w:cstheme="minorHAnsi"/>
              </w:rPr>
              <w:t>Membership involvement</w:t>
            </w:r>
            <w:r w:rsidR="00F70991" w:rsidRPr="00F106F9">
              <w:rPr>
                <w:rFonts w:cstheme="minorHAnsi"/>
              </w:rPr>
              <w:t>; Upcoming Events</w:t>
            </w:r>
          </w:p>
        </w:tc>
        <w:tc>
          <w:tcPr>
            <w:tcW w:w="5178" w:type="dxa"/>
          </w:tcPr>
          <w:p w:rsidR="0084132C" w:rsidRPr="00F106F9" w:rsidRDefault="0008216C" w:rsidP="0008216C">
            <w:pPr>
              <w:pStyle w:val="ListParagraph"/>
              <w:numPr>
                <w:ilvl w:val="1"/>
                <w:numId w:val="1"/>
              </w:numPr>
              <w:ind w:left="6"/>
              <w:rPr>
                <w:rFonts w:cstheme="minorHAnsi"/>
              </w:rPr>
            </w:pPr>
            <w:r w:rsidRPr="00F106F9">
              <w:rPr>
                <w:rFonts w:cstheme="minorHAnsi"/>
              </w:rPr>
              <w:t>Home and Garden Show – Feb. 7, 8, and 9 and the Boat Show – March 5, 6, and</w:t>
            </w:r>
            <w:r w:rsidR="00F106F9" w:rsidRPr="00F106F9">
              <w:rPr>
                <w:rFonts w:cstheme="minorHAnsi"/>
              </w:rPr>
              <w:t xml:space="preserve"> </w:t>
            </w:r>
            <w:r w:rsidRPr="00F106F9">
              <w:rPr>
                <w:rFonts w:cstheme="minorHAnsi"/>
              </w:rPr>
              <w:t>7.  We do not usually give out New Member folders at the shows.  We have class signup sheets and a sheet to request information about the Squadron.</w:t>
            </w:r>
          </w:p>
        </w:tc>
        <w:tc>
          <w:tcPr>
            <w:tcW w:w="3421" w:type="dxa"/>
          </w:tcPr>
          <w:p w:rsidR="0084132C" w:rsidRPr="00F106F9" w:rsidRDefault="0084132C" w:rsidP="0008216C">
            <w:pPr>
              <w:pStyle w:val="ListParagraph"/>
              <w:ind w:left="48"/>
              <w:rPr>
                <w:rFonts w:cstheme="minorHAnsi"/>
              </w:rPr>
            </w:pPr>
            <w:r w:rsidRPr="00F106F9">
              <w:rPr>
                <w:rFonts w:cstheme="minorHAnsi"/>
              </w:rPr>
              <w:t xml:space="preserve"> </w:t>
            </w:r>
          </w:p>
        </w:tc>
        <w:tc>
          <w:tcPr>
            <w:tcW w:w="2204" w:type="dxa"/>
          </w:tcPr>
          <w:p w:rsidR="0084132C" w:rsidRPr="00F106F9" w:rsidRDefault="0084132C" w:rsidP="0008216C">
            <w:pPr>
              <w:ind w:left="137"/>
              <w:rPr>
                <w:rFonts w:cstheme="minorHAnsi"/>
              </w:rPr>
            </w:pPr>
          </w:p>
        </w:tc>
      </w:tr>
      <w:tr w:rsidR="000B71B6" w:rsidTr="00860768">
        <w:trPr>
          <w:jc w:val="center"/>
        </w:trPr>
        <w:tc>
          <w:tcPr>
            <w:tcW w:w="3628" w:type="dxa"/>
          </w:tcPr>
          <w:p w:rsidR="000B71B6" w:rsidRPr="00F106F9" w:rsidRDefault="000B71B6" w:rsidP="000B71B6">
            <w:pPr>
              <w:pStyle w:val="ListParagraph"/>
              <w:numPr>
                <w:ilvl w:val="0"/>
                <w:numId w:val="6"/>
              </w:numPr>
              <w:rPr>
                <w:rFonts w:cstheme="minorHAnsi"/>
              </w:rPr>
            </w:pPr>
            <w:r w:rsidRPr="00F106F9">
              <w:rPr>
                <w:rFonts w:cstheme="minorHAnsi"/>
              </w:rPr>
              <w:t>E-Board minutes overview</w:t>
            </w:r>
          </w:p>
        </w:tc>
        <w:tc>
          <w:tcPr>
            <w:tcW w:w="5178" w:type="dxa"/>
          </w:tcPr>
          <w:p w:rsidR="00AB19BA" w:rsidRPr="00F106F9" w:rsidRDefault="00AB19BA" w:rsidP="00860768">
            <w:pPr>
              <w:rPr>
                <w:rFonts w:cstheme="minorHAnsi"/>
              </w:rPr>
            </w:pPr>
          </w:p>
          <w:p w:rsidR="00AB19BA" w:rsidRPr="00F106F9" w:rsidRDefault="00AB19BA" w:rsidP="00860768">
            <w:pPr>
              <w:rPr>
                <w:rFonts w:cstheme="minorHAnsi"/>
              </w:rPr>
            </w:pPr>
          </w:p>
        </w:tc>
        <w:tc>
          <w:tcPr>
            <w:tcW w:w="3421" w:type="dxa"/>
          </w:tcPr>
          <w:p w:rsidR="000B71B6" w:rsidRPr="00F106F9" w:rsidRDefault="000B71B6" w:rsidP="00860768">
            <w:pPr>
              <w:rPr>
                <w:rFonts w:cstheme="minorHAnsi"/>
              </w:rPr>
            </w:pPr>
          </w:p>
        </w:tc>
        <w:tc>
          <w:tcPr>
            <w:tcW w:w="2204" w:type="dxa"/>
          </w:tcPr>
          <w:p w:rsidR="000B71B6" w:rsidRPr="00F106F9" w:rsidRDefault="000B71B6" w:rsidP="00860768">
            <w:pPr>
              <w:rPr>
                <w:rFonts w:cstheme="minorHAnsi"/>
              </w:rPr>
            </w:pPr>
          </w:p>
        </w:tc>
      </w:tr>
      <w:tr w:rsidR="000B71B6" w:rsidTr="00860768">
        <w:trPr>
          <w:jc w:val="center"/>
        </w:trPr>
        <w:tc>
          <w:tcPr>
            <w:tcW w:w="3628" w:type="dxa"/>
          </w:tcPr>
          <w:p w:rsidR="000B71B6" w:rsidRPr="00F106F9" w:rsidRDefault="000B71B6" w:rsidP="000B71B6">
            <w:pPr>
              <w:pStyle w:val="ListParagraph"/>
              <w:numPr>
                <w:ilvl w:val="0"/>
                <w:numId w:val="6"/>
              </w:numPr>
              <w:rPr>
                <w:rFonts w:cstheme="minorHAnsi"/>
              </w:rPr>
            </w:pPr>
            <w:r w:rsidRPr="00F106F9">
              <w:rPr>
                <w:rFonts w:cstheme="minorHAnsi"/>
              </w:rPr>
              <w:t>Old business</w:t>
            </w:r>
          </w:p>
        </w:tc>
        <w:tc>
          <w:tcPr>
            <w:tcW w:w="5178" w:type="dxa"/>
          </w:tcPr>
          <w:p w:rsidR="00AB19BA" w:rsidRPr="00F106F9" w:rsidRDefault="0008216C" w:rsidP="00A4328A">
            <w:pPr>
              <w:rPr>
                <w:rFonts w:cstheme="minorHAnsi"/>
              </w:rPr>
            </w:pPr>
            <w:r w:rsidRPr="00F106F9">
              <w:rPr>
                <w:rFonts w:cstheme="minorHAnsi"/>
              </w:rPr>
              <w:t>Quilt Raffle Ticket sales $905, expenses of $248 makes the profit $657 at this time.</w:t>
            </w:r>
          </w:p>
          <w:p w:rsidR="00AB19BA" w:rsidRPr="00F106F9" w:rsidRDefault="00AB19BA" w:rsidP="00A4328A">
            <w:pPr>
              <w:rPr>
                <w:rFonts w:cstheme="minorHAnsi"/>
              </w:rPr>
            </w:pPr>
          </w:p>
        </w:tc>
        <w:tc>
          <w:tcPr>
            <w:tcW w:w="3421" w:type="dxa"/>
          </w:tcPr>
          <w:p w:rsidR="000B71B6" w:rsidRPr="00F106F9" w:rsidRDefault="000B71B6" w:rsidP="00A4328A">
            <w:pPr>
              <w:rPr>
                <w:rFonts w:cstheme="minorHAnsi"/>
              </w:rPr>
            </w:pPr>
          </w:p>
        </w:tc>
        <w:tc>
          <w:tcPr>
            <w:tcW w:w="2204" w:type="dxa"/>
          </w:tcPr>
          <w:p w:rsidR="000B71B6" w:rsidRPr="00F106F9" w:rsidRDefault="000B71B6" w:rsidP="00A4328A">
            <w:pPr>
              <w:pStyle w:val="ListParagraph"/>
              <w:ind w:left="360"/>
              <w:rPr>
                <w:rFonts w:cstheme="minorHAnsi"/>
              </w:rPr>
            </w:pPr>
          </w:p>
        </w:tc>
      </w:tr>
      <w:tr w:rsidR="000B71B6" w:rsidTr="00860768">
        <w:trPr>
          <w:jc w:val="center"/>
        </w:trPr>
        <w:tc>
          <w:tcPr>
            <w:tcW w:w="3628" w:type="dxa"/>
          </w:tcPr>
          <w:p w:rsidR="000B71B6" w:rsidRPr="00F106F9" w:rsidRDefault="000B71B6" w:rsidP="000B71B6">
            <w:pPr>
              <w:pStyle w:val="ListParagraph"/>
              <w:numPr>
                <w:ilvl w:val="0"/>
                <w:numId w:val="6"/>
              </w:numPr>
              <w:rPr>
                <w:rFonts w:cstheme="minorHAnsi"/>
              </w:rPr>
            </w:pPr>
            <w:r w:rsidRPr="00F106F9">
              <w:rPr>
                <w:rFonts w:cstheme="minorHAnsi"/>
              </w:rPr>
              <w:t>New business</w:t>
            </w:r>
          </w:p>
        </w:tc>
        <w:tc>
          <w:tcPr>
            <w:tcW w:w="5178" w:type="dxa"/>
          </w:tcPr>
          <w:p w:rsidR="000B71B6" w:rsidRPr="00F106F9" w:rsidRDefault="0008216C" w:rsidP="00860768">
            <w:pPr>
              <w:rPr>
                <w:rFonts w:cstheme="minorHAnsi"/>
              </w:rPr>
            </w:pPr>
            <w:r w:rsidRPr="00F106F9">
              <w:rPr>
                <w:rFonts w:cstheme="minorHAnsi"/>
              </w:rPr>
              <w:t xml:space="preserve">When sending email regarding Membership Committee meetings, attach </w:t>
            </w:r>
            <w:r w:rsidR="00CD299E" w:rsidRPr="00F106F9">
              <w:rPr>
                <w:rFonts w:cstheme="minorHAnsi"/>
              </w:rPr>
              <w:t>the Agenda and minutes of the previous meeting and request the people RSVP.</w:t>
            </w:r>
          </w:p>
          <w:p w:rsidR="00AB19BA" w:rsidRPr="00F106F9" w:rsidRDefault="00AB19BA" w:rsidP="00860768">
            <w:pPr>
              <w:rPr>
                <w:rFonts w:cstheme="minorHAnsi"/>
              </w:rPr>
            </w:pPr>
          </w:p>
          <w:p w:rsidR="00AB19BA" w:rsidRPr="00F106F9" w:rsidRDefault="00CD299E" w:rsidP="00860768">
            <w:pPr>
              <w:rPr>
                <w:rFonts w:cstheme="minorHAnsi"/>
              </w:rPr>
            </w:pPr>
            <w:r w:rsidRPr="00F106F9">
              <w:rPr>
                <w:rFonts w:cstheme="minorHAnsi"/>
              </w:rPr>
              <w:t>Reviewed Member Survey to be handed out at January Dinner meeting.  Made some changes.</w:t>
            </w:r>
          </w:p>
          <w:p w:rsidR="00AB19BA" w:rsidRPr="00F106F9" w:rsidRDefault="00AB19BA" w:rsidP="00860768">
            <w:pPr>
              <w:rPr>
                <w:rFonts w:cstheme="minorHAnsi"/>
              </w:rPr>
            </w:pPr>
          </w:p>
          <w:p w:rsidR="00AB19BA" w:rsidRPr="00F106F9" w:rsidRDefault="00AB19BA" w:rsidP="00860768">
            <w:pPr>
              <w:rPr>
                <w:rFonts w:cstheme="minorHAnsi"/>
              </w:rPr>
            </w:pPr>
          </w:p>
        </w:tc>
        <w:tc>
          <w:tcPr>
            <w:tcW w:w="3421" w:type="dxa"/>
          </w:tcPr>
          <w:p w:rsidR="000B71B6" w:rsidRPr="00F106F9" w:rsidRDefault="000B71B6" w:rsidP="00860768">
            <w:pPr>
              <w:rPr>
                <w:rFonts w:cstheme="minorHAnsi"/>
              </w:rPr>
            </w:pPr>
          </w:p>
          <w:p w:rsidR="00CD299E" w:rsidRPr="00F106F9" w:rsidRDefault="00CD299E" w:rsidP="00860768">
            <w:pPr>
              <w:rPr>
                <w:rFonts w:cstheme="minorHAnsi"/>
              </w:rPr>
            </w:pPr>
          </w:p>
          <w:p w:rsidR="00CD299E" w:rsidRPr="00F106F9" w:rsidRDefault="00CD299E" w:rsidP="00860768">
            <w:pPr>
              <w:rPr>
                <w:rFonts w:cstheme="minorHAnsi"/>
              </w:rPr>
            </w:pPr>
          </w:p>
          <w:p w:rsidR="00CD299E" w:rsidRPr="00F106F9" w:rsidRDefault="00CD299E" w:rsidP="00860768">
            <w:pPr>
              <w:rPr>
                <w:rFonts w:cstheme="minorHAnsi"/>
              </w:rPr>
            </w:pPr>
          </w:p>
          <w:p w:rsidR="00CD299E" w:rsidRPr="00F106F9" w:rsidRDefault="00CD299E" w:rsidP="00CD299E">
            <w:pPr>
              <w:rPr>
                <w:rFonts w:cstheme="minorHAnsi"/>
              </w:rPr>
            </w:pPr>
            <w:r w:rsidRPr="00F106F9">
              <w:rPr>
                <w:rFonts w:cstheme="minorHAnsi"/>
              </w:rPr>
              <w:t xml:space="preserve">Update form, make 50 copies to distribute at the January Dinner Mtg. </w:t>
            </w:r>
          </w:p>
        </w:tc>
        <w:tc>
          <w:tcPr>
            <w:tcW w:w="2204" w:type="dxa"/>
          </w:tcPr>
          <w:p w:rsidR="000B71B6" w:rsidRPr="00F106F9" w:rsidRDefault="00CD299E" w:rsidP="00860768">
            <w:pPr>
              <w:rPr>
                <w:rFonts w:cstheme="minorHAnsi"/>
              </w:rPr>
            </w:pPr>
            <w:r w:rsidRPr="00F106F9">
              <w:rPr>
                <w:rFonts w:cstheme="minorHAnsi"/>
              </w:rPr>
              <w:t>V. Fellhauer</w:t>
            </w:r>
          </w:p>
          <w:p w:rsidR="00CD299E" w:rsidRPr="00F106F9" w:rsidRDefault="00CD299E" w:rsidP="00860768">
            <w:pPr>
              <w:rPr>
                <w:rFonts w:cstheme="minorHAnsi"/>
              </w:rPr>
            </w:pPr>
          </w:p>
          <w:p w:rsidR="00CD299E" w:rsidRPr="00F106F9" w:rsidRDefault="00CD299E" w:rsidP="00860768">
            <w:pPr>
              <w:rPr>
                <w:rFonts w:cstheme="minorHAnsi"/>
              </w:rPr>
            </w:pPr>
          </w:p>
          <w:p w:rsidR="00CD299E" w:rsidRPr="00F106F9" w:rsidRDefault="00CD299E" w:rsidP="00860768">
            <w:pPr>
              <w:rPr>
                <w:rFonts w:cstheme="minorHAnsi"/>
              </w:rPr>
            </w:pPr>
          </w:p>
          <w:p w:rsidR="00CD299E" w:rsidRPr="00F106F9" w:rsidRDefault="00CD299E" w:rsidP="00860768">
            <w:pPr>
              <w:rPr>
                <w:rFonts w:cstheme="minorHAnsi"/>
              </w:rPr>
            </w:pPr>
          </w:p>
          <w:p w:rsidR="00CD299E" w:rsidRPr="00F106F9" w:rsidRDefault="00CD299E" w:rsidP="00860768">
            <w:pPr>
              <w:rPr>
                <w:rFonts w:cstheme="minorHAnsi"/>
              </w:rPr>
            </w:pPr>
            <w:r w:rsidRPr="00F106F9">
              <w:rPr>
                <w:rFonts w:cstheme="minorHAnsi"/>
              </w:rPr>
              <w:t>V. Fellhauer</w:t>
            </w:r>
          </w:p>
        </w:tc>
      </w:tr>
      <w:tr w:rsidR="000B71B6" w:rsidRPr="009D4905" w:rsidTr="00860768">
        <w:trPr>
          <w:jc w:val="center"/>
        </w:trPr>
        <w:tc>
          <w:tcPr>
            <w:tcW w:w="3628" w:type="dxa"/>
          </w:tcPr>
          <w:p w:rsidR="000B71B6" w:rsidRPr="00F106F9" w:rsidRDefault="00CD299E" w:rsidP="000B71B6">
            <w:pPr>
              <w:pStyle w:val="ListParagraph"/>
              <w:numPr>
                <w:ilvl w:val="0"/>
                <w:numId w:val="6"/>
              </w:numPr>
              <w:rPr>
                <w:rFonts w:cstheme="minorHAnsi"/>
              </w:rPr>
            </w:pPr>
            <w:r w:rsidRPr="00F106F9">
              <w:rPr>
                <w:rFonts w:cstheme="minorHAnsi"/>
              </w:rPr>
              <w:t>Miscellaneous</w:t>
            </w:r>
          </w:p>
        </w:tc>
        <w:tc>
          <w:tcPr>
            <w:tcW w:w="5178" w:type="dxa"/>
          </w:tcPr>
          <w:p w:rsidR="00AB19BA" w:rsidRPr="00F106F9" w:rsidRDefault="00CD299E" w:rsidP="00860768">
            <w:pPr>
              <w:rPr>
                <w:rFonts w:cstheme="minorHAnsi"/>
              </w:rPr>
            </w:pPr>
            <w:r w:rsidRPr="00F106F9">
              <w:rPr>
                <w:rFonts w:cstheme="minorHAnsi"/>
              </w:rPr>
              <w:t>Discussed a possible membership recruitment event idea.  ABC-GL to Host 1</w:t>
            </w:r>
            <w:r w:rsidRPr="00F106F9">
              <w:rPr>
                <w:rFonts w:cstheme="minorHAnsi"/>
                <w:vertAlign w:val="superscript"/>
              </w:rPr>
              <w:t>st</w:t>
            </w:r>
            <w:r w:rsidRPr="00F106F9">
              <w:rPr>
                <w:rFonts w:cstheme="minorHAnsi"/>
              </w:rPr>
              <w:t xml:space="preserve"> Friday Wine Share.  Could we hold it at GLA?  Offer 10% discount on class fee if signup that night?</w:t>
            </w:r>
          </w:p>
          <w:p w:rsidR="00AB19BA" w:rsidRPr="00F106F9" w:rsidRDefault="00AB19BA" w:rsidP="00860768">
            <w:pPr>
              <w:rPr>
                <w:rFonts w:cstheme="minorHAnsi"/>
              </w:rPr>
            </w:pPr>
          </w:p>
        </w:tc>
        <w:tc>
          <w:tcPr>
            <w:tcW w:w="3421" w:type="dxa"/>
          </w:tcPr>
          <w:p w:rsidR="000B71B6" w:rsidRPr="00F106F9" w:rsidRDefault="000B71B6" w:rsidP="00860768">
            <w:pPr>
              <w:rPr>
                <w:rFonts w:cstheme="minorHAnsi"/>
              </w:rPr>
            </w:pPr>
          </w:p>
        </w:tc>
        <w:tc>
          <w:tcPr>
            <w:tcW w:w="2204" w:type="dxa"/>
          </w:tcPr>
          <w:p w:rsidR="000B71B6" w:rsidRPr="00F106F9" w:rsidRDefault="00CD299E" w:rsidP="00860768">
            <w:pPr>
              <w:rPr>
                <w:rFonts w:cstheme="minorHAnsi"/>
              </w:rPr>
            </w:pPr>
            <w:r w:rsidRPr="00F106F9">
              <w:rPr>
                <w:rFonts w:cstheme="minorHAnsi"/>
              </w:rPr>
              <w:t>L. Watson to take to E-Board Meeting.</w:t>
            </w:r>
          </w:p>
          <w:p w:rsidR="00F106F9" w:rsidRPr="00F106F9" w:rsidRDefault="00F106F9" w:rsidP="00860768">
            <w:pPr>
              <w:rPr>
                <w:rFonts w:cstheme="minorHAnsi"/>
              </w:rPr>
            </w:pPr>
          </w:p>
        </w:tc>
      </w:tr>
    </w:tbl>
    <w:p w:rsidR="00622E68" w:rsidRDefault="00622E68"/>
    <w:sectPr w:rsidR="00622E68" w:rsidSect="00860768">
      <w:headerReference w:type="default" r:id="rId8"/>
      <w:footerReference w:type="default" r:id="rId9"/>
      <w:pgSz w:w="15840" w:h="12240" w:orient="landscape" w:code="1"/>
      <w:pgMar w:top="432" w:right="720" w:bottom="432" w:left="43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B8" w:rsidRDefault="00A146B8" w:rsidP="000B71B6">
      <w:pPr>
        <w:spacing w:after="0" w:line="240" w:lineRule="auto"/>
      </w:pPr>
      <w:r>
        <w:separator/>
      </w:r>
    </w:p>
  </w:endnote>
  <w:endnote w:type="continuationSeparator" w:id="0">
    <w:p w:rsidR="00A146B8" w:rsidRDefault="00A146B8" w:rsidP="000B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95309"/>
      <w:docPartObj>
        <w:docPartGallery w:val="Page Numbers (Bottom of Page)"/>
        <w:docPartUnique/>
      </w:docPartObj>
    </w:sdtPr>
    <w:sdtEndPr/>
    <w:sdtContent>
      <w:sdt>
        <w:sdtPr>
          <w:id w:val="565050523"/>
          <w:docPartObj>
            <w:docPartGallery w:val="Page Numbers (Top of Page)"/>
            <w:docPartUnique/>
          </w:docPartObj>
        </w:sdtPr>
        <w:sdtEndPr/>
        <w:sdtContent>
          <w:p w:rsidR="00860768" w:rsidRDefault="0086076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B3BC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3BC3">
              <w:rPr>
                <w:b/>
                <w:noProof/>
              </w:rPr>
              <w:t>2</w:t>
            </w:r>
            <w:r>
              <w:rPr>
                <w:b/>
                <w:sz w:val="24"/>
                <w:szCs w:val="24"/>
              </w:rPr>
              <w:fldChar w:fldCharType="end"/>
            </w:r>
          </w:p>
        </w:sdtContent>
      </w:sdt>
    </w:sdtContent>
  </w:sdt>
  <w:p w:rsidR="00860768" w:rsidRDefault="00860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B8" w:rsidRDefault="00A146B8" w:rsidP="000B71B6">
      <w:pPr>
        <w:spacing w:after="0" w:line="240" w:lineRule="auto"/>
      </w:pPr>
      <w:r>
        <w:separator/>
      </w:r>
    </w:p>
  </w:footnote>
  <w:footnote w:type="continuationSeparator" w:id="0">
    <w:p w:rsidR="00A146B8" w:rsidRDefault="00A146B8" w:rsidP="000B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EF5C82B361D4DAFB2351FEA641A37BC"/>
      </w:placeholder>
      <w:dataBinding w:prefixMappings="xmlns:ns0='http://schemas.openxmlformats.org/package/2006/metadata/core-properties' xmlns:ns1='http://purl.org/dc/elements/1.1/'" w:xpath="/ns0:coreProperties[1]/ns1:title[1]" w:storeItemID="{6C3C8BC8-F283-45AE-878A-BAB7291924A1}"/>
      <w:text/>
    </w:sdtPr>
    <w:sdtEndPr/>
    <w:sdtContent>
      <w:p w:rsidR="00860768" w:rsidRPr="00742AAE" w:rsidRDefault="00860768" w:rsidP="008607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9158A">
          <w:rPr>
            <w:rFonts w:asciiTheme="majorHAnsi" w:eastAsiaTheme="majorEastAsia" w:hAnsiTheme="majorHAnsi" w:cstheme="majorBidi"/>
            <w:sz w:val="32"/>
            <w:szCs w:val="32"/>
          </w:rPr>
          <w:t>America’s Boating Club – Grand Lake; Membership Committee Minutes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200F"/>
    <w:multiLevelType w:val="hybridMultilevel"/>
    <w:tmpl w:val="EF6A33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5B5C9F"/>
    <w:multiLevelType w:val="hybridMultilevel"/>
    <w:tmpl w:val="0A42FF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D70793"/>
    <w:multiLevelType w:val="hybridMultilevel"/>
    <w:tmpl w:val="D16818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D37151"/>
    <w:multiLevelType w:val="hybridMultilevel"/>
    <w:tmpl w:val="E64CB6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7F1D"/>
    <w:multiLevelType w:val="hybridMultilevel"/>
    <w:tmpl w:val="1046C342"/>
    <w:lvl w:ilvl="0" w:tplc="04090011">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06F8D"/>
    <w:multiLevelType w:val="multilevel"/>
    <w:tmpl w:val="EFDC5286"/>
    <w:lvl w:ilvl="0">
      <w:start w:val="1"/>
      <w:numFmt w:val="decimal"/>
      <w:lvlText w:val="%1)"/>
      <w:lvlJc w:val="left"/>
      <w:pPr>
        <w:ind w:left="360" w:hanging="360"/>
      </w:p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F0E0DC8"/>
    <w:multiLevelType w:val="hybridMultilevel"/>
    <w:tmpl w:val="BEF2F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67353"/>
    <w:multiLevelType w:val="hybridMultilevel"/>
    <w:tmpl w:val="52E0F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DE43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EF5489"/>
    <w:multiLevelType w:val="hybridMultilevel"/>
    <w:tmpl w:val="7FC08F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9972B4"/>
    <w:multiLevelType w:val="hybridMultilevel"/>
    <w:tmpl w:val="CD885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7A0A62"/>
    <w:multiLevelType w:val="multilevel"/>
    <w:tmpl w:val="BCCC8F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8"/>
  </w:num>
  <w:num w:numId="4">
    <w:abstractNumId w:val="1"/>
  </w:num>
  <w:num w:numId="5">
    <w:abstractNumId w:val="3"/>
  </w:num>
  <w:num w:numId="6">
    <w:abstractNumId w:val="4"/>
  </w:num>
  <w:num w:numId="7">
    <w:abstractNumId w:val="10"/>
  </w:num>
  <w:num w:numId="8">
    <w:abstractNumId w:val="9"/>
  </w:num>
  <w:num w:numId="9">
    <w:abstractNumId w:val="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71B6"/>
    <w:rsid w:val="0002346D"/>
    <w:rsid w:val="0008216C"/>
    <w:rsid w:val="000B71B6"/>
    <w:rsid w:val="000C67B7"/>
    <w:rsid w:val="000E32C7"/>
    <w:rsid w:val="005B534C"/>
    <w:rsid w:val="00622E68"/>
    <w:rsid w:val="006F6B98"/>
    <w:rsid w:val="0084132C"/>
    <w:rsid w:val="00860768"/>
    <w:rsid w:val="00A146B8"/>
    <w:rsid w:val="00A4328A"/>
    <w:rsid w:val="00AB19BA"/>
    <w:rsid w:val="00C8310B"/>
    <w:rsid w:val="00CB0877"/>
    <w:rsid w:val="00CB3BC3"/>
    <w:rsid w:val="00CD299E"/>
    <w:rsid w:val="00ED374B"/>
    <w:rsid w:val="00F106F9"/>
    <w:rsid w:val="00F7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1B6"/>
    <w:pPr>
      <w:ind w:left="720"/>
      <w:contextualSpacing/>
    </w:pPr>
  </w:style>
  <w:style w:type="paragraph" w:styleId="Header">
    <w:name w:val="header"/>
    <w:basedOn w:val="Normal"/>
    <w:link w:val="HeaderChar"/>
    <w:uiPriority w:val="99"/>
    <w:unhideWhenUsed/>
    <w:rsid w:val="000B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B6"/>
  </w:style>
  <w:style w:type="paragraph" w:styleId="Footer">
    <w:name w:val="footer"/>
    <w:basedOn w:val="Normal"/>
    <w:link w:val="FooterChar"/>
    <w:uiPriority w:val="99"/>
    <w:unhideWhenUsed/>
    <w:rsid w:val="000B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B6"/>
  </w:style>
  <w:style w:type="paragraph" w:styleId="BalloonText">
    <w:name w:val="Balloon Text"/>
    <w:basedOn w:val="Normal"/>
    <w:link w:val="BalloonTextChar"/>
    <w:uiPriority w:val="99"/>
    <w:semiHidden/>
    <w:unhideWhenUsed/>
    <w:rsid w:val="000B7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B6"/>
    <w:rPr>
      <w:rFonts w:ascii="Tahoma" w:hAnsi="Tahoma" w:cs="Tahoma"/>
      <w:sz w:val="16"/>
      <w:szCs w:val="16"/>
    </w:rPr>
  </w:style>
  <w:style w:type="paragraph" w:styleId="NoSpacing">
    <w:name w:val="No Spacing"/>
    <w:uiPriority w:val="1"/>
    <w:qFormat/>
    <w:rsid w:val="00AB19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F5C82B361D4DAFB2351FEA641A37BC"/>
        <w:category>
          <w:name w:val="General"/>
          <w:gallery w:val="placeholder"/>
        </w:category>
        <w:types>
          <w:type w:val="bbPlcHdr"/>
        </w:types>
        <w:behaviors>
          <w:behavior w:val="content"/>
        </w:behaviors>
        <w:guid w:val="{AE0CE28E-CC74-4B3A-906B-A1468823D354}"/>
      </w:docPartPr>
      <w:docPartBody>
        <w:p w:rsidR="002D7684" w:rsidRDefault="002D7684" w:rsidP="002D7684">
          <w:pPr>
            <w:pStyle w:val="FEF5C82B361D4DAFB2351FEA641A37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7684"/>
    <w:rsid w:val="002D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5C82B361D4DAFB2351FEA641A37BC">
    <w:name w:val="FEF5C82B361D4DAFB2351FEA641A37BC"/>
    <w:rsid w:val="002D76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America’s Boating Club – Grand Lake; Membership Committee Minutes</vt:lpstr>
    </vt:vector>
  </TitlesOfParts>
  <Company>OGE Energy Corp</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Boating Club – Grand Lake; Membership Committee Minutes</dc:title>
  <dc:creator>MaryAlice</dc:creator>
  <cp:lastModifiedBy>Chuck</cp:lastModifiedBy>
  <cp:revision>2</cp:revision>
  <cp:lastPrinted>2019-12-15T18:40:00Z</cp:lastPrinted>
  <dcterms:created xsi:type="dcterms:W3CDTF">2020-01-18T20:51:00Z</dcterms:created>
  <dcterms:modified xsi:type="dcterms:W3CDTF">2020-01-18T20:51:00Z</dcterms:modified>
</cp:coreProperties>
</file>