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3" w:rsidRDefault="00C7588E" w:rsidP="003B3EB3">
      <w:pPr>
        <w:tabs>
          <w:tab w:val="left" w:pos="2070"/>
        </w:tabs>
      </w:pPr>
      <w:r>
        <w:t>Meeting date/ time: Sept.5</w:t>
      </w:r>
      <w:r w:rsidR="003B3EB3">
        <w:t>, 2018; 10:00-12:00</w:t>
      </w:r>
      <w:r w:rsidR="003B3EB3">
        <w:tab/>
        <w:t xml:space="preserve">Attendees:  </w:t>
      </w:r>
      <w:r w:rsidR="00A95FFB">
        <w:t xml:space="preserve">Chairperson </w:t>
      </w:r>
      <w:r w:rsidR="003B3EB3">
        <w:t>Mary Alice Moo</w:t>
      </w:r>
      <w:r w:rsidR="00A95FFB">
        <w:t>re,</w:t>
      </w:r>
      <w:r>
        <w:t xml:space="preserve"> Sandy Hendrickson,</w:t>
      </w:r>
      <w:r w:rsidR="003B3EB3">
        <w:t xml:space="preserve"> </w:t>
      </w:r>
      <w:proofErr w:type="spellStart"/>
      <w:r w:rsidR="003B3EB3">
        <w:t>Pegy</w:t>
      </w:r>
      <w:proofErr w:type="spellEnd"/>
      <w:r w:rsidR="003B3EB3">
        <w:t xml:space="preserve"> Mille</w:t>
      </w:r>
      <w:r>
        <w:t xml:space="preserve">r, Lynda Watson, Tom </w:t>
      </w:r>
      <w:proofErr w:type="spellStart"/>
      <w:r>
        <w:t>Pinkley</w:t>
      </w:r>
      <w:proofErr w:type="spellEnd"/>
      <w:r>
        <w:t xml:space="preserve">, Carol </w:t>
      </w:r>
      <w:proofErr w:type="spellStart"/>
      <w:r>
        <w:t>Grassi</w:t>
      </w:r>
      <w:proofErr w:type="spellEnd"/>
      <w:r>
        <w:t>, Scott Graves, Carole Chalupnik,</w:t>
      </w:r>
      <w:r w:rsidR="003B3EB3">
        <w:t xml:space="preserve"> Carl Wotowis. </w:t>
      </w:r>
      <w:r>
        <w:t xml:space="preserve">Minutes from May </w:t>
      </w:r>
      <w:r w:rsidR="003B3EB3">
        <w:t>meeting were accepted as written.</w:t>
      </w:r>
    </w:p>
    <w:tbl>
      <w:tblPr>
        <w:tblStyle w:val="TableGrid"/>
        <w:tblW w:w="13338" w:type="dxa"/>
        <w:tblLook w:val="04A0"/>
      </w:tblPr>
      <w:tblGrid>
        <w:gridCol w:w="2535"/>
        <w:gridCol w:w="5178"/>
        <w:gridCol w:w="3421"/>
        <w:gridCol w:w="2204"/>
      </w:tblGrid>
      <w:tr w:rsidR="003B3EB3" w:rsidRPr="00E80A26" w:rsidTr="00F71ED0">
        <w:trPr>
          <w:tblHeader/>
        </w:trPr>
        <w:tc>
          <w:tcPr>
            <w:tcW w:w="2535" w:type="dxa"/>
          </w:tcPr>
          <w:p w:rsidR="003B3EB3" w:rsidRPr="004D4B42" w:rsidRDefault="003B3EB3" w:rsidP="00F71ED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3B3EB3" w:rsidRPr="004D4B42" w:rsidRDefault="003B3EB3" w:rsidP="00F71ED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3B3EB3" w:rsidRPr="004D4B42" w:rsidRDefault="003B3EB3" w:rsidP="00F71ED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3B3EB3" w:rsidRPr="004D4B42" w:rsidRDefault="003B3EB3" w:rsidP="00F71ED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C7588E" w:rsidRDefault="00C7588E" w:rsidP="00F71ED0">
            <w:pPr>
              <w:pStyle w:val="ListParagraph"/>
              <w:numPr>
                <w:ilvl w:val="1"/>
                <w:numId w:val="2"/>
              </w:numPr>
            </w:pPr>
            <w:r>
              <w:t xml:space="preserve">No new applications at this time. 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2"/>
              </w:numPr>
            </w:pPr>
            <w:r>
              <w:t xml:space="preserve">Stock is </w:t>
            </w:r>
            <w:r w:rsidR="00C7588E">
              <w:t xml:space="preserve">adequate. </w:t>
            </w:r>
            <w:r>
              <w:t xml:space="preserve">Revisions needed: </w:t>
            </w:r>
            <w:proofErr w:type="spellStart"/>
            <w:r>
              <w:t>smile.amazon</w:t>
            </w:r>
            <w:proofErr w:type="spellEnd"/>
            <w:r>
              <w:t xml:space="preserve"> purchases, USPS member discounts, new names for courses</w:t>
            </w:r>
            <w:r w:rsidR="00663BEA">
              <w:t xml:space="preserve"> when finalized</w:t>
            </w:r>
            <w:r w:rsidR="00C7588E">
              <w:t xml:space="preserve">. Other suggestions are written on master copies in </w:t>
            </w:r>
            <w:proofErr w:type="spellStart"/>
            <w:r w:rsidR="00C7588E">
              <w:t>MAMoore’s</w:t>
            </w:r>
            <w:proofErr w:type="spellEnd"/>
            <w:r w:rsidR="00C7588E">
              <w:t xml:space="preserve"> possession. </w:t>
            </w:r>
            <w:r w:rsidR="00663BEA">
              <w:t xml:space="preserve"> Content depends</w:t>
            </w:r>
            <w:r w:rsidR="00C7588E">
              <w:t xml:space="preserve"> on audience, i.e. interested </w:t>
            </w:r>
            <w:r w:rsidR="00663BEA">
              <w:t xml:space="preserve">only </w:t>
            </w:r>
            <w:r w:rsidR="00C7588E">
              <w:t xml:space="preserve">or new members. </w:t>
            </w:r>
            <w:r w:rsidR="00663BEA">
              <w:t xml:space="preserve">The bullet-point </w:t>
            </w:r>
            <w:proofErr w:type="spellStart"/>
            <w:r w:rsidR="00663BEA">
              <w:t>trifold</w:t>
            </w:r>
            <w:proofErr w:type="spellEnd"/>
            <w:r w:rsidR="00663BEA">
              <w:t xml:space="preserve"> may be more useful for someone just interested. </w:t>
            </w:r>
            <w:r w:rsidR="00C7588E">
              <w:t>Content now need</w:t>
            </w:r>
            <w:r w:rsidR="00663BEA">
              <w:t>s</w:t>
            </w:r>
            <w:r w:rsidR="00C7588E">
              <w:t xml:space="preserve"> one-on-one explanation to make the information more useful. No decision on how to accomplish that – special new member meeting or a 30 minute get-together before a dinner meeting</w:t>
            </w:r>
            <w:r w:rsidR="00663BEA">
              <w:t xml:space="preserve"> perhaps.</w:t>
            </w:r>
          </w:p>
          <w:p w:rsidR="003B3EB3" w:rsidRDefault="00663BEA" w:rsidP="00F71ED0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</w:tc>
        <w:tc>
          <w:tcPr>
            <w:tcW w:w="3421" w:type="dxa"/>
          </w:tcPr>
          <w:p w:rsidR="003B3EB3" w:rsidRDefault="003B3EB3" w:rsidP="00F71ED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3B3EB3" w:rsidRDefault="003B3EB3" w:rsidP="00F71ED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3B3EB3" w:rsidRDefault="00A95FFB" w:rsidP="00F71ED0">
            <w:pPr>
              <w:pStyle w:val="ListParagraph"/>
              <w:numPr>
                <w:ilvl w:val="1"/>
                <w:numId w:val="3"/>
              </w:numPr>
            </w:pPr>
            <w:r>
              <w:t xml:space="preserve">Revise documents as needed. </w:t>
            </w:r>
            <w:r w:rsidR="00663BEA">
              <w:t>Revisit when we have the next opportunit</w:t>
            </w:r>
            <w:r>
              <w:t>y to use the folders or at the next class if there</w:t>
            </w:r>
            <w:r w:rsidR="00663BEA">
              <w:t xml:space="preserve"> non-members attending.</w:t>
            </w:r>
          </w:p>
          <w:p w:rsidR="00663BEA" w:rsidRDefault="00663BEA" w:rsidP="00F71ED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3B3EB3" w:rsidRDefault="003B3EB3" w:rsidP="00F71ED0"/>
          <w:p w:rsidR="003B3EB3" w:rsidRDefault="003B3EB3" w:rsidP="00F71ED0"/>
          <w:p w:rsidR="003B3EB3" w:rsidRDefault="003B3EB3" w:rsidP="00F71ED0"/>
        </w:tc>
        <w:tc>
          <w:tcPr>
            <w:tcW w:w="2204" w:type="dxa"/>
          </w:tcPr>
          <w:p w:rsidR="003B3EB3" w:rsidRDefault="00663BEA" w:rsidP="00F71ED0">
            <w:r>
              <w:t>c) Group</w:t>
            </w:r>
          </w:p>
          <w:p w:rsidR="003B3EB3" w:rsidRDefault="003B3EB3" w:rsidP="00F71ED0"/>
          <w:p w:rsidR="003B3EB3" w:rsidRDefault="003B3EB3" w:rsidP="00F71ED0">
            <w:r>
              <w:t xml:space="preserve">   </w:t>
            </w:r>
          </w:p>
          <w:p w:rsidR="003B3EB3" w:rsidRDefault="003B3EB3" w:rsidP="00F71ED0"/>
          <w:p w:rsidR="003B3EB3" w:rsidRDefault="003B3EB3" w:rsidP="00F71ED0"/>
          <w:p w:rsidR="003B3EB3" w:rsidRDefault="003B3EB3" w:rsidP="00F71ED0">
            <w:pPr>
              <w:spacing w:before="240"/>
            </w:pPr>
          </w:p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3B3EB3" w:rsidRDefault="00663BEA" w:rsidP="00F71ED0">
            <w:pPr>
              <w:pStyle w:val="ListParagraph"/>
              <w:numPr>
                <w:ilvl w:val="1"/>
                <w:numId w:val="2"/>
              </w:numPr>
            </w:pPr>
            <w:r>
              <w:t>Wes Morrison –</w:t>
            </w:r>
            <w:r w:rsidR="00A95FFB">
              <w:t xml:space="preserve"> </w:t>
            </w:r>
            <w:r>
              <w:t>website</w:t>
            </w:r>
            <w:r w:rsidR="00F71ED0">
              <w:t xml:space="preserve"> contact</w:t>
            </w:r>
          </w:p>
          <w:p w:rsidR="00F71ED0" w:rsidRDefault="00F71ED0" w:rsidP="00F71ED0">
            <w:pPr>
              <w:pStyle w:val="ListParagraph"/>
              <w:numPr>
                <w:ilvl w:val="1"/>
                <w:numId w:val="2"/>
              </w:numPr>
            </w:pPr>
            <w:r>
              <w:t xml:space="preserve">Erma </w:t>
            </w:r>
            <w:proofErr w:type="spellStart"/>
            <w:r>
              <w:t>Hembree</w:t>
            </w:r>
            <w:proofErr w:type="spellEnd"/>
            <w:r w:rsidR="00A95FFB">
              <w:t xml:space="preserve"> – contact of member Dennis Rice</w:t>
            </w:r>
          </w:p>
          <w:p w:rsidR="00F71ED0" w:rsidRDefault="00F71ED0" w:rsidP="00F71ED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Cami</w:t>
            </w:r>
            <w:proofErr w:type="spellEnd"/>
            <w:r>
              <w:t xml:space="preserve"> Ely – </w:t>
            </w:r>
            <w:r w:rsidR="00A95FFB">
              <w:t>contact of member Frank Janiga</w:t>
            </w:r>
          </w:p>
          <w:p w:rsidR="00F71ED0" w:rsidRDefault="00F71ED0" w:rsidP="00F71ED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Lannie</w:t>
            </w:r>
            <w:proofErr w:type="spellEnd"/>
            <w:r>
              <w:t xml:space="preserve"> &amp; Pat Cooks – </w:t>
            </w:r>
            <w:r w:rsidR="00724C90">
              <w:t>c</w:t>
            </w:r>
            <w:r w:rsidR="00A95FFB">
              <w:t>ontact of member Frank Janiga</w:t>
            </w:r>
          </w:p>
          <w:p w:rsidR="00724C90" w:rsidRDefault="00724C90" w:rsidP="00F71ED0">
            <w:pPr>
              <w:pStyle w:val="ListParagraph"/>
              <w:numPr>
                <w:ilvl w:val="1"/>
                <w:numId w:val="2"/>
              </w:numPr>
            </w:pPr>
            <w:r>
              <w:t xml:space="preserve">Mike and </w:t>
            </w:r>
            <w:proofErr w:type="spellStart"/>
            <w:r>
              <w:t>Melita</w:t>
            </w:r>
            <w:proofErr w:type="spellEnd"/>
            <w:r>
              <w:t xml:space="preserve"> McDonald – contact of member Carl Wotowis</w:t>
            </w:r>
          </w:p>
          <w:p w:rsidR="00724C90" w:rsidRDefault="00724C90" w:rsidP="00724C90">
            <w:pPr>
              <w:ind w:left="360"/>
            </w:pPr>
          </w:p>
        </w:tc>
        <w:tc>
          <w:tcPr>
            <w:tcW w:w="3421" w:type="dxa"/>
          </w:tcPr>
          <w:p w:rsidR="003B3EB3" w:rsidRDefault="00F71ED0" w:rsidP="00F71ED0">
            <w:pPr>
              <w:pStyle w:val="ListParagraph"/>
              <w:numPr>
                <w:ilvl w:val="0"/>
                <w:numId w:val="4"/>
              </w:numPr>
            </w:pPr>
            <w:r>
              <w:t>Continue to forward meeting notices</w:t>
            </w:r>
          </w:p>
          <w:p w:rsidR="00F71ED0" w:rsidRDefault="00BD6534" w:rsidP="00F71ED0">
            <w:pPr>
              <w:pStyle w:val="ListParagraph"/>
              <w:numPr>
                <w:ilvl w:val="0"/>
                <w:numId w:val="4"/>
              </w:numPr>
            </w:pPr>
            <w:r>
              <w:t>Application forwarded to Erma</w:t>
            </w:r>
            <w:r w:rsidR="00F71ED0">
              <w:t>. Continue to forward meeting notices.</w:t>
            </w:r>
          </w:p>
          <w:p w:rsidR="00F71ED0" w:rsidRDefault="00BD6534" w:rsidP="00F71ED0">
            <w:pPr>
              <w:pStyle w:val="ListParagraph"/>
              <w:numPr>
                <w:ilvl w:val="0"/>
                <w:numId w:val="4"/>
              </w:numPr>
            </w:pPr>
            <w:r>
              <w:t>Application forwarded to Erma</w:t>
            </w:r>
            <w:r w:rsidR="00F71ED0">
              <w:t>. Continue to forward meeting notice</w:t>
            </w:r>
            <w:r>
              <w:t>s</w:t>
            </w:r>
            <w:r w:rsidR="00F71ED0">
              <w:t>.</w:t>
            </w:r>
          </w:p>
          <w:p w:rsidR="003B3EB3" w:rsidRDefault="00F71ED0" w:rsidP="00F71ED0">
            <w:pPr>
              <w:pStyle w:val="ListParagraph"/>
              <w:numPr>
                <w:ilvl w:val="0"/>
                <w:numId w:val="4"/>
              </w:numPr>
            </w:pPr>
            <w:r>
              <w:t>Continue to forward meeting notices.</w:t>
            </w:r>
          </w:p>
          <w:p w:rsidR="00724C90" w:rsidRDefault="00724C90" w:rsidP="00F71ED0">
            <w:pPr>
              <w:pStyle w:val="ListParagraph"/>
              <w:numPr>
                <w:ilvl w:val="0"/>
                <w:numId w:val="4"/>
              </w:numPr>
            </w:pPr>
            <w:r>
              <w:t>Assess their interest &amp; invite to dinner meeting</w:t>
            </w:r>
          </w:p>
          <w:p w:rsidR="003B3EB3" w:rsidRDefault="003B3EB3" w:rsidP="00F71ED0">
            <w:r>
              <w:t xml:space="preserve">     </w:t>
            </w:r>
          </w:p>
        </w:tc>
        <w:tc>
          <w:tcPr>
            <w:tcW w:w="2204" w:type="dxa"/>
          </w:tcPr>
          <w:p w:rsidR="00663BEA" w:rsidRDefault="00C17E20" w:rsidP="00663BEA">
            <w:r>
              <w:t>a</w:t>
            </w:r>
            <w:r w:rsidR="00F71ED0">
              <w:t>-d) MA Moore</w:t>
            </w:r>
          </w:p>
          <w:p w:rsidR="003B3EB3" w:rsidRDefault="00724C90" w:rsidP="00F71ED0">
            <w:r>
              <w:t>e) C. Wotowis</w:t>
            </w:r>
          </w:p>
        </w:tc>
      </w:tr>
      <w:tr w:rsidR="00F71ED0" w:rsidTr="00F71ED0">
        <w:tc>
          <w:tcPr>
            <w:tcW w:w="2535" w:type="dxa"/>
          </w:tcPr>
          <w:p w:rsidR="00F71ED0" w:rsidRDefault="00F71ED0" w:rsidP="00F71ED0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F71ED0" w:rsidRDefault="00745503" w:rsidP="00745503">
            <w:pPr>
              <w:pStyle w:val="ListParagraph"/>
              <w:ind w:left="0"/>
            </w:pPr>
            <w:r>
              <w:t>Since Nov. 2017 GLPS has gained 18 members and lost about 7. Do we do enough to recognize the contributions of current members?</w:t>
            </w:r>
            <w:r w:rsidR="00F71ED0">
              <w:t xml:space="preserve"> </w:t>
            </w:r>
            <w:r>
              <w:t xml:space="preserve">It was suggested </w:t>
            </w:r>
            <w:r>
              <w:lastRenderedPageBreak/>
              <w:t>that r</w:t>
            </w:r>
            <w:r w:rsidR="00F71ED0">
              <w:t xml:space="preserve">ecognition </w:t>
            </w:r>
            <w:r>
              <w:t>on anniversary dates</w:t>
            </w:r>
            <w:r w:rsidR="00F71ED0">
              <w:t xml:space="preserve"> </w:t>
            </w:r>
            <w:r>
              <w:t>may be a way to show appreciation perhaps stating</w:t>
            </w:r>
            <w:r w:rsidR="00F71ED0">
              <w:t xml:space="preserve"> </w:t>
            </w:r>
            <w:r>
              <w:t xml:space="preserve">what the person has done during the year. </w:t>
            </w:r>
            <w:r w:rsidR="00F71ED0">
              <w:t xml:space="preserve">Merit marks are also a way to acknowledge contributions. </w:t>
            </w:r>
            <w:r>
              <w:t xml:space="preserve"> It was explained that merit marks are earned for hours contributed toward Squadron activities.</w:t>
            </w:r>
          </w:p>
        </w:tc>
        <w:tc>
          <w:tcPr>
            <w:tcW w:w="3421" w:type="dxa"/>
          </w:tcPr>
          <w:p w:rsidR="00F71ED0" w:rsidRDefault="00745503" w:rsidP="00745503">
            <w:r>
              <w:lastRenderedPageBreak/>
              <w:t xml:space="preserve">Compose an email message that could be used to acknowledge a </w:t>
            </w:r>
            <w:r w:rsidR="00724C90">
              <w:t>dues renewing member.</w:t>
            </w:r>
          </w:p>
        </w:tc>
        <w:tc>
          <w:tcPr>
            <w:tcW w:w="2204" w:type="dxa"/>
          </w:tcPr>
          <w:p w:rsidR="00F71ED0" w:rsidRDefault="00724C90" w:rsidP="00F71ED0">
            <w:r>
              <w:t>C. Wotowis</w:t>
            </w:r>
          </w:p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Budget Report</w:t>
            </w:r>
          </w:p>
        </w:tc>
        <w:tc>
          <w:tcPr>
            <w:tcW w:w="5178" w:type="dxa"/>
          </w:tcPr>
          <w:p w:rsidR="003B3EB3" w:rsidRDefault="00872E1B" w:rsidP="008A48C2">
            <w:pPr>
              <w:pStyle w:val="ListParagraph"/>
              <w:ind w:left="0"/>
            </w:pPr>
            <w:r>
              <w:t xml:space="preserve">Balance is $449.61. </w:t>
            </w:r>
            <w:r w:rsidR="00724C90">
              <w:t>Treasurer explained that Membership Committee has a budget of $20</w:t>
            </w:r>
            <w:r w:rsidR="008A48C2">
              <w:t>0/yr. Money not shown in the b</w:t>
            </w:r>
            <w:r w:rsidR="00724C90">
              <w:t>udget is from the 50/50</w:t>
            </w:r>
            <w:r w:rsidR="008A48C2">
              <w:t xml:space="preserve"> dinner meeting</w:t>
            </w:r>
            <w:r w:rsidR="00724C90">
              <w:t xml:space="preserve"> raffle where the winner keeps half of the amount collected. The other half goes toward paying for guest dinners. </w:t>
            </w:r>
            <w:r w:rsidR="008A48C2">
              <w:t>New member name tags are purchased from this budget. Approx. $140 has been spent on name tags since Nov. 2017. Guest meal expense to date is $118</w:t>
            </w:r>
            <w:r>
              <w:t>, office supplies approx.</w:t>
            </w:r>
            <w:r w:rsidR="00C17E20">
              <w:t xml:space="preserve"> </w:t>
            </w:r>
            <w:r>
              <w:t>$15.</w:t>
            </w:r>
          </w:p>
        </w:tc>
        <w:tc>
          <w:tcPr>
            <w:tcW w:w="3421" w:type="dxa"/>
          </w:tcPr>
          <w:p w:rsidR="003B3EB3" w:rsidRDefault="00872E1B" w:rsidP="00F71ED0">
            <w:r>
              <w:t>Report as needed</w:t>
            </w:r>
          </w:p>
          <w:p w:rsidR="003B3EB3" w:rsidRDefault="003B3EB3" w:rsidP="00F71ED0"/>
        </w:tc>
        <w:tc>
          <w:tcPr>
            <w:tcW w:w="2204" w:type="dxa"/>
          </w:tcPr>
          <w:p w:rsidR="003B3EB3" w:rsidRDefault="003B3EB3" w:rsidP="00F71ED0">
            <w:r>
              <w:t>Brenda Stewart, Lynda Watson</w:t>
            </w:r>
          </w:p>
          <w:p w:rsidR="003B3EB3" w:rsidRDefault="003B3EB3" w:rsidP="00F71ED0"/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t>Member concerns</w:t>
            </w:r>
          </w:p>
        </w:tc>
        <w:tc>
          <w:tcPr>
            <w:tcW w:w="5178" w:type="dxa"/>
          </w:tcPr>
          <w:p w:rsidR="003B3EB3" w:rsidRDefault="00872E1B" w:rsidP="00F71ED0">
            <w:r>
              <w:t>None at this time</w:t>
            </w:r>
          </w:p>
        </w:tc>
        <w:tc>
          <w:tcPr>
            <w:tcW w:w="3421" w:type="dxa"/>
          </w:tcPr>
          <w:p w:rsidR="003B3EB3" w:rsidRDefault="003B3EB3" w:rsidP="00F71ED0">
            <w:r>
              <w:t>Ensure cards are sent by Secretary &amp; update Commander</w:t>
            </w:r>
          </w:p>
        </w:tc>
        <w:tc>
          <w:tcPr>
            <w:tcW w:w="2204" w:type="dxa"/>
          </w:tcPr>
          <w:p w:rsidR="003B3EB3" w:rsidRDefault="003B3EB3" w:rsidP="00F71ED0">
            <w:r>
              <w:t>MA Moore</w:t>
            </w:r>
          </w:p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t>Schedule for providing snacks for classes</w:t>
            </w:r>
          </w:p>
        </w:tc>
        <w:tc>
          <w:tcPr>
            <w:tcW w:w="5178" w:type="dxa"/>
          </w:tcPr>
          <w:p w:rsidR="003B3EB3" w:rsidRDefault="00872E1B" w:rsidP="00077CE6">
            <w:r>
              <w:t>The next class is Seamanship</w:t>
            </w:r>
            <w:r w:rsidR="00827670">
              <w:t xml:space="preserve"> Sept 10-27. So far just current GLPS members are taking the class </w:t>
            </w:r>
            <w:r w:rsidR="00077CE6">
              <w:t>so</w:t>
            </w:r>
            <w:r w:rsidR="00827670">
              <w:t xml:space="preserve"> it was agreed that Membership Comm. doesn’t have to bring goodies</w:t>
            </w:r>
            <w:r w:rsidR="00077CE6">
              <w:t xml:space="preserve"> for breaks</w:t>
            </w:r>
            <w:r w:rsidR="00827670">
              <w:t>. As for the one day ABC class</w:t>
            </w:r>
            <w:r w:rsidR="00077CE6">
              <w:t>, asking attendees to bring a sack lunch is probably the most efficient based on the first class’s experience. It was suggested that coffee and water be provided.</w:t>
            </w:r>
          </w:p>
        </w:tc>
        <w:tc>
          <w:tcPr>
            <w:tcW w:w="3421" w:type="dxa"/>
          </w:tcPr>
          <w:p w:rsidR="003B3EB3" w:rsidRDefault="003B3EB3" w:rsidP="00F71ED0">
            <w:r>
              <w:t>None needed</w:t>
            </w:r>
          </w:p>
        </w:tc>
        <w:tc>
          <w:tcPr>
            <w:tcW w:w="2204" w:type="dxa"/>
          </w:tcPr>
          <w:p w:rsidR="003B3EB3" w:rsidRDefault="003B3EB3" w:rsidP="00F71ED0"/>
          <w:p w:rsidR="003B3EB3" w:rsidRDefault="003B3EB3" w:rsidP="00F71ED0">
            <w:pPr>
              <w:pStyle w:val="ListParagraph"/>
              <w:ind w:left="0"/>
            </w:pPr>
          </w:p>
        </w:tc>
      </w:tr>
      <w:tr w:rsidR="003B3EB3" w:rsidTr="00077CE6">
        <w:trPr>
          <w:trHeight w:val="1655"/>
        </w:trPr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3B3EB3" w:rsidRDefault="00BD6534" w:rsidP="00077CE6">
            <w:r>
              <w:t>This committee thanks Rena</w:t>
            </w:r>
            <w:r w:rsidR="00077CE6">
              <w:t>e Russell and Arlene Starkman for organizing this summer’s meet and eat events as well as the Jones’ for the 4</w:t>
            </w:r>
            <w:r w:rsidR="00077CE6" w:rsidRPr="00077CE6">
              <w:rPr>
                <w:vertAlign w:val="superscript"/>
              </w:rPr>
              <w:t>th</w:t>
            </w:r>
            <w:r w:rsidR="00077CE6">
              <w:t xml:space="preserve"> of July picnic. The newest members commented that these activities drew them into the club.</w:t>
            </w:r>
          </w:p>
        </w:tc>
        <w:tc>
          <w:tcPr>
            <w:tcW w:w="3421" w:type="dxa"/>
          </w:tcPr>
          <w:p w:rsidR="003B3EB3" w:rsidRDefault="00077CE6" w:rsidP="00077CE6">
            <w:r>
              <w:t>None needed</w:t>
            </w:r>
          </w:p>
        </w:tc>
        <w:tc>
          <w:tcPr>
            <w:tcW w:w="2204" w:type="dxa"/>
          </w:tcPr>
          <w:p w:rsidR="003B3EB3" w:rsidRDefault="003B3EB3" w:rsidP="00F71ED0">
            <w:pPr>
              <w:pStyle w:val="ListParagraph"/>
            </w:pPr>
          </w:p>
          <w:p w:rsidR="003B3EB3" w:rsidRDefault="003B3EB3" w:rsidP="00F71ED0">
            <w:pPr>
              <w:pStyle w:val="ListParagraph"/>
            </w:pPr>
          </w:p>
          <w:p w:rsidR="003B3EB3" w:rsidRDefault="003B3EB3" w:rsidP="00F71ED0"/>
          <w:p w:rsidR="003B3EB3" w:rsidRDefault="003B3EB3" w:rsidP="00F71ED0"/>
          <w:p w:rsidR="003B3EB3" w:rsidRDefault="003B3EB3" w:rsidP="00F71ED0">
            <w:pPr>
              <w:pStyle w:val="ListParagraph"/>
            </w:pPr>
          </w:p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t>Dinner &amp; E-board minutes overview</w:t>
            </w:r>
          </w:p>
        </w:tc>
        <w:tc>
          <w:tcPr>
            <w:tcW w:w="5178" w:type="dxa"/>
          </w:tcPr>
          <w:p w:rsidR="003B3EB3" w:rsidRDefault="00077CE6" w:rsidP="00F71ED0">
            <w:r>
              <w:t>Highlights from the summer months’</w:t>
            </w:r>
            <w:r w:rsidR="003B3EB3">
              <w:t xml:space="preserve"> E-board minutes were verbally presented. </w:t>
            </w:r>
          </w:p>
        </w:tc>
        <w:tc>
          <w:tcPr>
            <w:tcW w:w="3421" w:type="dxa"/>
          </w:tcPr>
          <w:p w:rsidR="003B3EB3" w:rsidRDefault="003B3EB3" w:rsidP="00F71ED0">
            <w:r>
              <w:t>None needed.</w:t>
            </w:r>
          </w:p>
        </w:tc>
        <w:tc>
          <w:tcPr>
            <w:tcW w:w="2204" w:type="dxa"/>
          </w:tcPr>
          <w:p w:rsidR="003B3EB3" w:rsidRDefault="003B3EB3" w:rsidP="00F71ED0"/>
        </w:tc>
      </w:tr>
      <w:tr w:rsidR="003B3EB3" w:rsidTr="00F71ED0">
        <w:tc>
          <w:tcPr>
            <w:tcW w:w="2535" w:type="dxa"/>
          </w:tcPr>
          <w:p w:rsidR="003B3EB3" w:rsidRDefault="003B3EB3" w:rsidP="00F71ED0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E16626" w:rsidRDefault="00E16626" w:rsidP="00E16626">
            <w:pPr>
              <w:pStyle w:val="ListParagraph"/>
              <w:numPr>
                <w:ilvl w:val="1"/>
                <w:numId w:val="2"/>
              </w:numPr>
            </w:pPr>
            <w:r>
              <w:t>The COW date and location as well as the silent auction were announ</w:t>
            </w:r>
            <w:r w:rsidR="00133C24">
              <w:t>ced – Nov. 1 at Shangri La Resort</w:t>
            </w:r>
            <w:r>
              <w:t xml:space="preserve">.  </w:t>
            </w:r>
          </w:p>
          <w:p w:rsidR="003B3EB3" w:rsidRDefault="00133C24" w:rsidP="00E16626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The Pelican Fest is Oct. 12</w:t>
            </w:r>
            <w:r w:rsidR="00E16626">
              <w:t>-13. One of the desired outcomes is to attract new members. Several of this committee has suggestions for a more interactive booth.</w:t>
            </w:r>
          </w:p>
          <w:p w:rsidR="00E16626" w:rsidRDefault="00E16626" w:rsidP="00E16626">
            <w:pPr>
              <w:pStyle w:val="ListParagraph"/>
              <w:numPr>
                <w:ilvl w:val="1"/>
                <w:numId w:val="2"/>
              </w:numPr>
            </w:pPr>
            <w:r>
              <w:t xml:space="preserve">GLPS has been given permission to use the peg board at the GLA to promote our organization. </w:t>
            </w:r>
          </w:p>
          <w:p w:rsidR="00E16626" w:rsidRDefault="00E16626" w:rsidP="00E16626">
            <w:pPr>
              <w:pStyle w:val="ListParagraph"/>
              <w:numPr>
                <w:ilvl w:val="1"/>
                <w:numId w:val="2"/>
              </w:numPr>
            </w:pPr>
            <w:r>
              <w:t>It is more cost effective to have an outs</w:t>
            </w:r>
            <w:r w:rsidR="00A95FFB">
              <w:t>ider teach CPR rather than teaching</w:t>
            </w:r>
            <w:r>
              <w:t xml:space="preserve"> it ourselves.</w:t>
            </w:r>
          </w:p>
        </w:tc>
        <w:tc>
          <w:tcPr>
            <w:tcW w:w="3421" w:type="dxa"/>
          </w:tcPr>
          <w:p w:rsidR="003B3EB3" w:rsidRDefault="00E16626" w:rsidP="00E1662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None needed</w:t>
            </w:r>
          </w:p>
          <w:p w:rsidR="00C17E20" w:rsidRDefault="00C17E20" w:rsidP="00C17E20">
            <w:pPr>
              <w:pStyle w:val="ListParagraph"/>
            </w:pPr>
          </w:p>
          <w:p w:rsidR="00C17E20" w:rsidRDefault="00C17E20" w:rsidP="00C17E20">
            <w:pPr>
              <w:pStyle w:val="ListParagraph"/>
            </w:pPr>
          </w:p>
          <w:p w:rsidR="00C17E20" w:rsidRDefault="00C17E20" w:rsidP="00C17E20">
            <w:pPr>
              <w:pStyle w:val="ListParagraph"/>
            </w:pPr>
          </w:p>
          <w:p w:rsidR="00E16626" w:rsidRDefault="00C17E20" w:rsidP="00E16626">
            <w:pPr>
              <w:pStyle w:val="ListParagraph"/>
              <w:numPr>
                <w:ilvl w:val="0"/>
                <w:numId w:val="8"/>
              </w:numPr>
            </w:pPr>
            <w:r>
              <w:t>Volun</w:t>
            </w:r>
            <w:r w:rsidR="00E16626">
              <w:t>teer to be on the committee</w:t>
            </w:r>
          </w:p>
          <w:p w:rsidR="00E16626" w:rsidRDefault="00E16626" w:rsidP="00E16626">
            <w:pPr>
              <w:pStyle w:val="ListParagraph"/>
              <w:numPr>
                <w:ilvl w:val="0"/>
                <w:numId w:val="8"/>
              </w:numPr>
            </w:pPr>
            <w:r>
              <w:t>Get with GLA personnel to discuss moving some of the furniture so there is access to the board</w:t>
            </w:r>
          </w:p>
          <w:p w:rsidR="00E16626" w:rsidRDefault="00A95FFB" w:rsidP="00E16626">
            <w:pPr>
              <w:pStyle w:val="ListParagraph"/>
              <w:numPr>
                <w:ilvl w:val="0"/>
                <w:numId w:val="8"/>
              </w:numPr>
            </w:pPr>
            <w:r>
              <w:t xml:space="preserve">Bring information to </w:t>
            </w:r>
            <w:proofErr w:type="spellStart"/>
            <w:r>
              <w:t>Eboard</w:t>
            </w:r>
            <w:proofErr w:type="spellEnd"/>
          </w:p>
        </w:tc>
        <w:tc>
          <w:tcPr>
            <w:tcW w:w="2204" w:type="dxa"/>
          </w:tcPr>
          <w:p w:rsidR="00C17E20" w:rsidRDefault="00C17E20" w:rsidP="00F71ED0"/>
          <w:p w:rsidR="00C17E20" w:rsidRDefault="00C17E20" w:rsidP="00F71ED0"/>
          <w:p w:rsidR="00C17E20" w:rsidRDefault="00C17E20" w:rsidP="00F71ED0"/>
          <w:p w:rsidR="00C17E20" w:rsidRDefault="00C17E20" w:rsidP="00F71ED0"/>
          <w:p w:rsidR="003B3EB3" w:rsidRDefault="00A95FFB" w:rsidP="00F71ED0">
            <w:r>
              <w:t>b) Group</w:t>
            </w:r>
          </w:p>
          <w:p w:rsidR="00A95FFB" w:rsidRDefault="00A95FFB" w:rsidP="00F71ED0">
            <w:r>
              <w:t>c) Group</w:t>
            </w:r>
          </w:p>
          <w:p w:rsidR="00A95FFB" w:rsidRDefault="00A95FFB" w:rsidP="00F71ED0">
            <w:r>
              <w:t>d) L. Watson</w:t>
            </w:r>
          </w:p>
        </w:tc>
      </w:tr>
    </w:tbl>
    <w:p w:rsidR="003B3EB3" w:rsidRDefault="003B3EB3" w:rsidP="003B3EB3"/>
    <w:p w:rsidR="004C55AE" w:rsidRDefault="004C55AE"/>
    <w:sectPr w:rsidR="004C55AE" w:rsidSect="00F71ED0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5A" w:rsidRDefault="0044625A" w:rsidP="00724C90">
      <w:pPr>
        <w:spacing w:after="0" w:line="240" w:lineRule="auto"/>
      </w:pPr>
      <w:r>
        <w:separator/>
      </w:r>
    </w:p>
  </w:endnote>
  <w:endnote w:type="continuationSeparator" w:id="0">
    <w:p w:rsidR="0044625A" w:rsidRDefault="0044625A" w:rsidP="0072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34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16626" w:rsidRDefault="00E16626">
            <w:pPr>
              <w:pStyle w:val="Footer"/>
              <w:jc w:val="right"/>
            </w:pPr>
            <w:r>
              <w:t xml:space="preserve">Page </w:t>
            </w:r>
            <w:r w:rsidR="00C864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64B2">
              <w:rPr>
                <w:b/>
                <w:sz w:val="24"/>
                <w:szCs w:val="24"/>
              </w:rPr>
              <w:fldChar w:fldCharType="separate"/>
            </w:r>
            <w:r w:rsidR="009C0B89">
              <w:rPr>
                <w:b/>
                <w:noProof/>
              </w:rPr>
              <w:t>1</w:t>
            </w:r>
            <w:r w:rsidR="00C864B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864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64B2">
              <w:rPr>
                <w:b/>
                <w:sz w:val="24"/>
                <w:szCs w:val="24"/>
              </w:rPr>
              <w:fldChar w:fldCharType="separate"/>
            </w:r>
            <w:r w:rsidR="009C0B89">
              <w:rPr>
                <w:b/>
                <w:noProof/>
              </w:rPr>
              <w:t>3</w:t>
            </w:r>
            <w:r w:rsidR="00C864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6626" w:rsidRDefault="00E16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5A" w:rsidRDefault="0044625A" w:rsidP="00724C90">
      <w:pPr>
        <w:spacing w:after="0" w:line="240" w:lineRule="auto"/>
      </w:pPr>
      <w:r>
        <w:separator/>
      </w:r>
    </w:p>
  </w:footnote>
  <w:footnote w:type="continuationSeparator" w:id="0">
    <w:p w:rsidR="0044625A" w:rsidRDefault="0044625A" w:rsidP="0072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469F4818E64048834E0084D10DA0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6626" w:rsidRDefault="00E166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Grand Lake Power Squadron – America’s Boating Club Membership Committee Notes</w:t>
        </w:r>
      </w:p>
    </w:sdtContent>
  </w:sdt>
  <w:p w:rsidR="00E16626" w:rsidRDefault="00E16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B33503"/>
    <w:multiLevelType w:val="hybridMultilevel"/>
    <w:tmpl w:val="66CE5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2009"/>
    <w:multiLevelType w:val="multilevel"/>
    <w:tmpl w:val="715AE1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B5EA2"/>
    <w:multiLevelType w:val="hybridMultilevel"/>
    <w:tmpl w:val="D1D8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C218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040B"/>
    <w:multiLevelType w:val="hybridMultilevel"/>
    <w:tmpl w:val="E65CF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EB3"/>
    <w:rsid w:val="00016E80"/>
    <w:rsid w:val="00077CE6"/>
    <w:rsid w:val="00133C24"/>
    <w:rsid w:val="00267FE1"/>
    <w:rsid w:val="002B64E1"/>
    <w:rsid w:val="003B3EB3"/>
    <w:rsid w:val="0044625A"/>
    <w:rsid w:val="004C55AE"/>
    <w:rsid w:val="00663BEA"/>
    <w:rsid w:val="006A0A58"/>
    <w:rsid w:val="00724C90"/>
    <w:rsid w:val="00745503"/>
    <w:rsid w:val="007A41CD"/>
    <w:rsid w:val="00827670"/>
    <w:rsid w:val="00863092"/>
    <w:rsid w:val="00872E1B"/>
    <w:rsid w:val="008A48C2"/>
    <w:rsid w:val="009C0B89"/>
    <w:rsid w:val="00A735F6"/>
    <w:rsid w:val="00A95FFB"/>
    <w:rsid w:val="00BD6534"/>
    <w:rsid w:val="00C17E20"/>
    <w:rsid w:val="00C7588E"/>
    <w:rsid w:val="00C864B2"/>
    <w:rsid w:val="00E16626"/>
    <w:rsid w:val="00EA0823"/>
    <w:rsid w:val="00F7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B3"/>
  </w:style>
  <w:style w:type="paragraph" w:styleId="Footer">
    <w:name w:val="footer"/>
    <w:basedOn w:val="Normal"/>
    <w:link w:val="FooterChar"/>
    <w:uiPriority w:val="99"/>
    <w:unhideWhenUsed/>
    <w:rsid w:val="003B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B3"/>
  </w:style>
  <w:style w:type="paragraph" w:styleId="BalloonText">
    <w:name w:val="Balloon Text"/>
    <w:basedOn w:val="Normal"/>
    <w:link w:val="BalloonTextChar"/>
    <w:uiPriority w:val="99"/>
    <w:semiHidden/>
    <w:unhideWhenUsed/>
    <w:rsid w:val="003B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469F4818E64048834E0084D10D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E07-4D83-4762-82E4-A00B4BE77F0C}"/>
      </w:docPartPr>
      <w:docPartBody>
        <w:p w:rsidR="00574ACB" w:rsidRDefault="00574ACB" w:rsidP="00574ACB">
          <w:pPr>
            <w:pStyle w:val="DF469F4818E64048834E0084D10DA0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4ACB"/>
    <w:rsid w:val="00574ACB"/>
    <w:rsid w:val="005F5525"/>
    <w:rsid w:val="008856E3"/>
    <w:rsid w:val="00CD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69F4818E64048834E0084D10DA0CB">
    <w:name w:val="DF469F4818E64048834E0084D10DA0CB"/>
    <w:rsid w:val="00574A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Lake Power Squadron – America’s Boating Club Membership Committee Notes</vt:lpstr>
    </vt:vector>
  </TitlesOfParts>
  <Company>OGE Energy Corp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Power Squadron – America’s Boating Club Membership Committee Notes</dc:title>
  <dc:creator>MaryAlice</dc:creator>
  <cp:lastModifiedBy>MaryAlice</cp:lastModifiedBy>
  <cp:revision>2</cp:revision>
  <cp:lastPrinted>2018-09-07T19:20:00Z</cp:lastPrinted>
  <dcterms:created xsi:type="dcterms:W3CDTF">2018-12-31T15:41:00Z</dcterms:created>
  <dcterms:modified xsi:type="dcterms:W3CDTF">2018-12-31T15:41:00Z</dcterms:modified>
</cp:coreProperties>
</file>